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96" w:rsidRDefault="00907896" w:rsidP="00B51894">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市直机关工委</w:t>
      </w:r>
      <w:r w:rsidRPr="00C34D91">
        <w:rPr>
          <w:rFonts w:ascii="方正小标宋简体" w:eastAsia="方正小标宋简体" w:cs="方正小标宋简体" w:hint="eastAsia"/>
          <w:sz w:val="44"/>
          <w:szCs w:val="44"/>
        </w:rPr>
        <w:t>部门整体支出</w:t>
      </w:r>
    </w:p>
    <w:p w:rsidR="00907896" w:rsidRPr="00C34D91" w:rsidRDefault="00907896" w:rsidP="00B51894">
      <w:pPr>
        <w:spacing w:line="560" w:lineRule="exact"/>
        <w:jc w:val="center"/>
        <w:rPr>
          <w:rFonts w:ascii="方正小标宋简体" w:eastAsia="方正小标宋简体"/>
          <w:sz w:val="44"/>
          <w:szCs w:val="44"/>
        </w:rPr>
      </w:pPr>
      <w:r w:rsidRPr="00C34D91">
        <w:rPr>
          <w:rFonts w:ascii="方正小标宋简体" w:eastAsia="方正小标宋简体" w:cs="方正小标宋简体" w:hint="eastAsia"/>
          <w:sz w:val="44"/>
          <w:szCs w:val="44"/>
        </w:rPr>
        <w:t>绩效评价报告</w:t>
      </w:r>
    </w:p>
    <w:p w:rsidR="00907896" w:rsidRPr="00C34D91" w:rsidRDefault="00907896" w:rsidP="00B51894">
      <w:pPr>
        <w:spacing w:line="560" w:lineRule="exact"/>
        <w:jc w:val="center"/>
        <w:rPr>
          <w:rFonts w:ascii="仿宋_GB2312" w:eastAsia="仿宋_GB2312"/>
          <w:sz w:val="32"/>
          <w:szCs w:val="32"/>
        </w:rPr>
      </w:pPr>
    </w:p>
    <w:p w:rsidR="00907896" w:rsidRDefault="00907896" w:rsidP="000E4A02">
      <w:pPr>
        <w:spacing w:line="560" w:lineRule="exact"/>
        <w:ind w:firstLineChars="200" w:firstLine="31680"/>
        <w:rPr>
          <w:rFonts w:ascii="黑体" w:eastAsia="黑体"/>
          <w:sz w:val="32"/>
          <w:szCs w:val="32"/>
        </w:rPr>
      </w:pPr>
      <w:r w:rsidRPr="0036105E">
        <w:rPr>
          <w:rFonts w:ascii="黑体" w:eastAsia="黑体" w:cs="黑体" w:hint="eastAsia"/>
          <w:sz w:val="32"/>
          <w:szCs w:val="32"/>
        </w:rPr>
        <w:t>一、基本情况</w:t>
      </w:r>
    </w:p>
    <w:p w:rsidR="00907896" w:rsidRDefault="00907896" w:rsidP="00B51894">
      <w:pPr>
        <w:ind w:firstLine="640"/>
        <w:rPr>
          <w:rFonts w:ascii="仿宋_GB2312" w:eastAsia="仿宋_GB2312"/>
          <w:sz w:val="32"/>
          <w:szCs w:val="32"/>
        </w:rPr>
      </w:pPr>
      <w:r>
        <w:rPr>
          <w:rFonts w:ascii="仿宋_GB2312" w:eastAsia="仿宋_GB2312" w:cs="仿宋_GB2312" w:hint="eastAsia"/>
          <w:sz w:val="32"/>
          <w:szCs w:val="32"/>
        </w:rPr>
        <w:t>市直机关工委作为市委领导市直机关及所属单位党的工作的市委派出机构。主要工作职责是：①准确把握上级精神和决策部署，做好机关党建中长期发展规划，加强对机关党建的研究和指导，及时提出意见和建议。②对所属党组织请示的有关问题及时作出决定、批复或者答复；调整和理顺党组织的设置和隶属关系：督促指导所属党组织按期进行换届，严把所属党组织书记、副书记和纪委书记审批关。③会同有关部门抓好直属机关领导班子思想政治建设；参与对党员领导干部民主生活会和党组（党委）中心组学习的督促检查和指导。④指导所属党组织加强党风廉政建设，实施对党员特别是党员领导干部的监督，参加市委干部监督工作联席会议。⑤对所属党组织贯彻落实市委决议、决定和重要工作部署的情况进行督促检查。⑥指导所属党组织加强思想政治工作和精神文明建设。⑦指导区县市党的机关工委的工作，制定具体指导意见，加强督查。⑧履行市委规定的其他职责任务。</w:t>
      </w:r>
    </w:p>
    <w:p w:rsidR="00907896" w:rsidRPr="00FF2629" w:rsidRDefault="00907896" w:rsidP="00B51894">
      <w:pPr>
        <w:ind w:firstLine="640"/>
        <w:rPr>
          <w:rFonts w:ascii="仿宋_GB2312" w:eastAsia="仿宋_GB2312"/>
          <w:sz w:val="32"/>
          <w:szCs w:val="32"/>
        </w:rPr>
      </w:pPr>
      <w:r>
        <w:rPr>
          <w:rFonts w:ascii="仿宋_GB2312" w:eastAsia="仿宋_GB2312" w:cs="仿宋_GB2312" w:hint="eastAsia"/>
          <w:sz w:val="32"/>
          <w:szCs w:val="32"/>
        </w:rPr>
        <w:t>人员编制情况：</w:t>
      </w:r>
      <w:r>
        <w:rPr>
          <w:rFonts w:ascii="仿宋_GB2312" w:eastAsia="仿宋_GB2312" w:cs="仿宋_GB2312"/>
          <w:sz w:val="32"/>
          <w:szCs w:val="32"/>
        </w:rPr>
        <w:t>2015</w:t>
      </w:r>
      <w:r w:rsidRPr="00C43A67">
        <w:rPr>
          <w:rFonts w:ascii="仿宋_GB2312" w:eastAsia="仿宋_GB2312" w:cs="仿宋_GB2312" w:hint="eastAsia"/>
          <w:sz w:val="32"/>
          <w:szCs w:val="32"/>
        </w:rPr>
        <w:t>年实有人数</w:t>
      </w:r>
      <w:r>
        <w:rPr>
          <w:rFonts w:ascii="仿宋_GB2312" w:eastAsia="仿宋_GB2312" w:cs="仿宋_GB2312"/>
          <w:sz w:val="32"/>
          <w:szCs w:val="32"/>
        </w:rPr>
        <w:t>21</w:t>
      </w:r>
      <w:r w:rsidRPr="00C43A67">
        <w:rPr>
          <w:rFonts w:ascii="仿宋_GB2312" w:eastAsia="仿宋_GB2312" w:cs="仿宋_GB2312" w:hint="eastAsia"/>
          <w:sz w:val="32"/>
          <w:szCs w:val="32"/>
        </w:rPr>
        <w:t>人，其中在职人员</w:t>
      </w:r>
      <w:r>
        <w:rPr>
          <w:rFonts w:ascii="仿宋_GB2312" w:eastAsia="仿宋_GB2312" w:cs="仿宋_GB2312"/>
          <w:sz w:val="32"/>
          <w:szCs w:val="32"/>
        </w:rPr>
        <w:t>13</w:t>
      </w:r>
      <w:r>
        <w:rPr>
          <w:rFonts w:ascii="仿宋_GB2312" w:eastAsia="仿宋_GB2312" w:cs="仿宋_GB2312" w:hint="eastAsia"/>
          <w:sz w:val="32"/>
          <w:szCs w:val="32"/>
        </w:rPr>
        <w:t>人，</w:t>
      </w:r>
      <w:r w:rsidRPr="00C43A67">
        <w:rPr>
          <w:rFonts w:ascii="仿宋_GB2312" w:eastAsia="仿宋_GB2312" w:cs="仿宋_GB2312" w:hint="eastAsia"/>
          <w:sz w:val="32"/>
          <w:szCs w:val="32"/>
        </w:rPr>
        <w:t>退休人员</w:t>
      </w:r>
      <w:r>
        <w:rPr>
          <w:rFonts w:ascii="仿宋_GB2312" w:eastAsia="仿宋_GB2312" w:cs="仿宋_GB2312"/>
          <w:sz w:val="32"/>
          <w:szCs w:val="32"/>
        </w:rPr>
        <w:t>7</w:t>
      </w:r>
      <w:r w:rsidRPr="00C43A67">
        <w:rPr>
          <w:rFonts w:ascii="仿宋_GB2312" w:eastAsia="仿宋_GB2312" w:cs="仿宋_GB2312" w:hint="eastAsia"/>
          <w:sz w:val="32"/>
          <w:szCs w:val="32"/>
        </w:rPr>
        <w:t>人，离休干部遗孀</w:t>
      </w:r>
      <w:r w:rsidRPr="00C43A67">
        <w:rPr>
          <w:rFonts w:ascii="仿宋_GB2312" w:eastAsia="仿宋_GB2312" w:cs="仿宋_GB2312"/>
          <w:sz w:val="32"/>
          <w:szCs w:val="32"/>
        </w:rPr>
        <w:t>1</w:t>
      </w:r>
      <w:r w:rsidRPr="00C43A67">
        <w:rPr>
          <w:rFonts w:ascii="仿宋_GB2312" w:eastAsia="仿宋_GB2312" w:cs="仿宋_GB2312" w:hint="eastAsia"/>
          <w:sz w:val="32"/>
          <w:szCs w:val="32"/>
        </w:rPr>
        <w:t>人。（其中行政编制</w:t>
      </w:r>
      <w:r w:rsidRPr="00C43A67">
        <w:rPr>
          <w:rFonts w:ascii="仿宋_GB2312" w:eastAsia="仿宋_GB2312" w:cs="仿宋_GB2312"/>
          <w:sz w:val="32"/>
          <w:szCs w:val="32"/>
        </w:rPr>
        <w:t>11</w:t>
      </w:r>
      <w:r w:rsidRPr="00C43A67">
        <w:rPr>
          <w:rFonts w:ascii="仿宋_GB2312" w:eastAsia="仿宋_GB2312" w:cs="仿宋_GB2312" w:hint="eastAsia"/>
          <w:sz w:val="32"/>
          <w:szCs w:val="32"/>
        </w:rPr>
        <w:t>名，财政全额拨款事业编制</w:t>
      </w:r>
      <w:r w:rsidRPr="00C43A67">
        <w:rPr>
          <w:rFonts w:ascii="仿宋_GB2312" w:eastAsia="仿宋_GB2312" w:cs="仿宋_GB2312"/>
          <w:sz w:val="32"/>
          <w:szCs w:val="32"/>
        </w:rPr>
        <w:t>2</w:t>
      </w:r>
      <w:r w:rsidRPr="00C43A67">
        <w:rPr>
          <w:rFonts w:ascii="仿宋_GB2312" w:eastAsia="仿宋_GB2312" w:cs="仿宋_GB2312" w:hint="eastAsia"/>
          <w:sz w:val="32"/>
          <w:szCs w:val="32"/>
        </w:rPr>
        <w:t>名，工勤人员编制</w:t>
      </w:r>
      <w:r w:rsidRPr="00C43A67">
        <w:rPr>
          <w:rFonts w:ascii="仿宋_GB2312" w:eastAsia="仿宋_GB2312" w:cs="仿宋_GB2312"/>
          <w:sz w:val="32"/>
          <w:szCs w:val="32"/>
        </w:rPr>
        <w:t>1</w:t>
      </w:r>
      <w:r w:rsidRPr="00C43A67">
        <w:rPr>
          <w:rFonts w:ascii="仿宋_GB2312" w:eastAsia="仿宋_GB2312" w:cs="仿宋_GB2312" w:hint="eastAsia"/>
          <w:sz w:val="32"/>
          <w:szCs w:val="32"/>
        </w:rPr>
        <w:t>名。）下设四个职能部（室）和</w:t>
      </w:r>
      <w:r>
        <w:rPr>
          <w:rFonts w:ascii="仿宋_GB2312" w:eastAsia="仿宋_GB2312" w:cs="仿宋_GB2312" w:hint="eastAsia"/>
          <w:sz w:val="32"/>
          <w:szCs w:val="32"/>
        </w:rPr>
        <w:t>参照公务员管理的</w:t>
      </w:r>
      <w:r w:rsidRPr="00C43A67">
        <w:rPr>
          <w:rFonts w:ascii="仿宋_GB2312" w:eastAsia="仿宋_GB2312" w:cs="仿宋_GB2312" w:hint="eastAsia"/>
          <w:sz w:val="32"/>
          <w:szCs w:val="32"/>
        </w:rPr>
        <w:t>事业单位</w:t>
      </w:r>
      <w:r w:rsidRPr="00C43A67">
        <w:rPr>
          <w:rFonts w:ascii="仿宋_GB2312" w:eastAsia="仿宋_GB2312"/>
          <w:sz w:val="32"/>
          <w:szCs w:val="32"/>
        </w:rPr>
        <w:t>——</w:t>
      </w:r>
      <w:r w:rsidRPr="00C43A67">
        <w:rPr>
          <w:rFonts w:ascii="仿宋_GB2312" w:eastAsia="仿宋_GB2312" w:cs="仿宋_GB2312" w:hint="eastAsia"/>
          <w:sz w:val="32"/>
          <w:szCs w:val="32"/>
        </w:rPr>
        <w:t>市直机关党校。</w:t>
      </w:r>
    </w:p>
    <w:p w:rsidR="00907896" w:rsidRDefault="00907896" w:rsidP="000E4A02">
      <w:pPr>
        <w:spacing w:line="560" w:lineRule="exact"/>
        <w:ind w:firstLineChars="150" w:firstLine="31680"/>
        <w:rPr>
          <w:rFonts w:ascii="楷体_GB2312" w:eastAsia="楷体_GB2312"/>
          <w:b/>
          <w:bCs/>
          <w:sz w:val="32"/>
          <w:szCs w:val="32"/>
        </w:rPr>
      </w:pPr>
      <w:r w:rsidRPr="00D854E6">
        <w:rPr>
          <w:rFonts w:ascii="楷体_GB2312" w:eastAsia="楷体_GB2312" w:cs="楷体_GB2312" w:hint="eastAsia"/>
          <w:b/>
          <w:bCs/>
          <w:sz w:val="32"/>
          <w:szCs w:val="32"/>
        </w:rPr>
        <w:t>（一）部门整体支出。</w:t>
      </w:r>
    </w:p>
    <w:p w:rsidR="00907896" w:rsidRPr="00A37AA8" w:rsidRDefault="00907896" w:rsidP="000E4A02">
      <w:pPr>
        <w:spacing w:line="560" w:lineRule="exact"/>
        <w:ind w:firstLineChars="98" w:firstLine="31680"/>
        <w:rPr>
          <w:rFonts w:ascii="仿宋_GB2312" w:eastAsia="仿宋_GB2312" w:hAnsi="仿宋_GB2312"/>
          <w:b/>
          <w:bCs/>
          <w:sz w:val="32"/>
          <w:szCs w:val="32"/>
        </w:rPr>
      </w:pPr>
      <w:r w:rsidRPr="00A37AA8">
        <w:rPr>
          <w:rFonts w:ascii="仿宋_GB2312" w:eastAsia="仿宋_GB2312" w:hAnsi="仿宋_GB2312" w:cs="仿宋_GB2312"/>
          <w:b/>
          <w:bCs/>
          <w:sz w:val="32"/>
          <w:szCs w:val="32"/>
        </w:rPr>
        <w:t>2015</w:t>
      </w:r>
      <w:r w:rsidRPr="00A37AA8">
        <w:rPr>
          <w:rFonts w:ascii="仿宋_GB2312" w:eastAsia="仿宋_GB2312" w:hAnsi="仿宋_GB2312" w:cs="仿宋_GB2312" w:hint="eastAsia"/>
          <w:b/>
          <w:bCs/>
          <w:sz w:val="32"/>
          <w:szCs w:val="32"/>
        </w:rPr>
        <w:t>年部门决算收支情况说明</w:t>
      </w:r>
    </w:p>
    <w:p w:rsidR="00907896" w:rsidRPr="00F22A06" w:rsidRDefault="00907896" w:rsidP="00F22A06">
      <w:pPr>
        <w:spacing w:line="560" w:lineRule="exact"/>
        <w:ind w:firstLine="643"/>
        <w:outlineLvl w:val="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收入：</w:t>
      </w:r>
      <w:r>
        <w:rPr>
          <w:rFonts w:ascii="仿宋_GB2312" w:eastAsia="仿宋_GB2312" w:cs="仿宋_GB2312"/>
          <w:sz w:val="32"/>
          <w:szCs w:val="32"/>
        </w:rPr>
        <w:t>205.23</w:t>
      </w:r>
      <w:r>
        <w:rPr>
          <w:rFonts w:ascii="仿宋_GB2312" w:eastAsia="仿宋_GB2312" w:cs="仿宋_GB2312" w:hint="eastAsia"/>
          <w:sz w:val="32"/>
          <w:szCs w:val="32"/>
        </w:rPr>
        <w:t>万</w:t>
      </w:r>
      <w:r w:rsidRPr="00C34D91">
        <w:rPr>
          <w:rFonts w:ascii="仿宋_GB2312" w:eastAsia="仿宋_GB2312" w:cs="仿宋_GB2312" w:hint="eastAsia"/>
          <w:sz w:val="32"/>
          <w:szCs w:val="32"/>
        </w:rPr>
        <w:t>元</w:t>
      </w:r>
      <w:r>
        <w:rPr>
          <w:rFonts w:ascii="仿宋_GB2312" w:eastAsia="仿宋_GB2312" w:cs="仿宋_GB2312" w:hint="eastAsia"/>
          <w:sz w:val="32"/>
          <w:szCs w:val="32"/>
        </w:rPr>
        <w:t>。</w:t>
      </w:r>
      <w:r w:rsidRPr="00C34D91">
        <w:rPr>
          <w:rFonts w:ascii="仿宋_GB2312" w:eastAsia="仿宋_GB2312" w:cs="仿宋_GB2312"/>
          <w:sz w:val="32"/>
          <w:szCs w:val="32"/>
        </w:rPr>
        <w:t>201</w:t>
      </w:r>
      <w:r>
        <w:rPr>
          <w:rFonts w:ascii="仿宋_GB2312" w:eastAsia="仿宋_GB2312" w:cs="仿宋_GB2312"/>
          <w:sz w:val="32"/>
          <w:szCs w:val="32"/>
        </w:rPr>
        <w:t>5</w:t>
      </w:r>
      <w:r w:rsidRPr="00C34D91">
        <w:rPr>
          <w:rFonts w:ascii="仿宋_GB2312" w:eastAsia="仿宋_GB2312" w:cs="仿宋_GB2312" w:hint="eastAsia"/>
          <w:sz w:val="32"/>
          <w:szCs w:val="32"/>
        </w:rPr>
        <w:t>年初市财政批复部门预算为</w:t>
      </w:r>
      <w:r>
        <w:rPr>
          <w:rFonts w:ascii="仿宋_GB2312" w:eastAsia="仿宋_GB2312" w:cs="仿宋_GB2312"/>
          <w:sz w:val="32"/>
          <w:szCs w:val="32"/>
        </w:rPr>
        <w:t>168.64</w:t>
      </w:r>
      <w:r>
        <w:rPr>
          <w:rFonts w:ascii="仿宋_GB2312" w:eastAsia="仿宋_GB2312" w:cs="仿宋_GB2312" w:hint="eastAsia"/>
          <w:sz w:val="32"/>
          <w:szCs w:val="32"/>
        </w:rPr>
        <w:t>万元，其他收入</w:t>
      </w:r>
      <w:r>
        <w:rPr>
          <w:rFonts w:ascii="仿宋_GB2312" w:eastAsia="仿宋_GB2312" w:cs="仿宋_GB2312"/>
          <w:sz w:val="32"/>
          <w:szCs w:val="32"/>
        </w:rPr>
        <w:t>2.04</w:t>
      </w:r>
      <w:r>
        <w:rPr>
          <w:rFonts w:ascii="仿宋_GB2312" w:eastAsia="仿宋_GB2312" w:cs="仿宋_GB2312" w:hint="eastAsia"/>
          <w:sz w:val="32"/>
          <w:szCs w:val="32"/>
        </w:rPr>
        <w:t>万元，</w:t>
      </w:r>
      <w:r w:rsidRPr="00C34D91">
        <w:rPr>
          <w:rFonts w:ascii="仿宋_GB2312" w:eastAsia="仿宋_GB2312" w:cs="仿宋_GB2312" w:hint="eastAsia"/>
          <w:sz w:val="32"/>
          <w:szCs w:val="32"/>
        </w:rPr>
        <w:t>年中追加经费</w:t>
      </w:r>
      <w:r>
        <w:rPr>
          <w:rFonts w:ascii="仿宋_GB2312" w:eastAsia="仿宋_GB2312" w:cs="仿宋_GB2312"/>
          <w:sz w:val="32"/>
          <w:szCs w:val="32"/>
        </w:rPr>
        <w:t>19.59</w:t>
      </w:r>
      <w:r>
        <w:rPr>
          <w:rFonts w:ascii="仿宋_GB2312" w:eastAsia="仿宋_GB2312" w:cs="仿宋_GB2312" w:hint="eastAsia"/>
          <w:sz w:val="32"/>
          <w:szCs w:val="32"/>
        </w:rPr>
        <w:t>万元，年初结转和结余</w:t>
      </w:r>
      <w:r>
        <w:rPr>
          <w:rFonts w:ascii="仿宋_GB2312" w:eastAsia="仿宋_GB2312" w:cs="仿宋_GB2312"/>
          <w:sz w:val="32"/>
          <w:szCs w:val="32"/>
        </w:rPr>
        <w:t>14.96</w:t>
      </w:r>
      <w:r>
        <w:rPr>
          <w:rFonts w:ascii="仿宋_GB2312" w:eastAsia="仿宋_GB2312" w:cs="仿宋_GB2312" w:hint="eastAsia"/>
          <w:sz w:val="32"/>
          <w:szCs w:val="32"/>
        </w:rPr>
        <w:t>万元，全年收入共计</w:t>
      </w:r>
      <w:r>
        <w:rPr>
          <w:rFonts w:ascii="仿宋_GB2312" w:eastAsia="仿宋_GB2312" w:cs="仿宋_GB2312"/>
          <w:sz w:val="32"/>
          <w:szCs w:val="32"/>
        </w:rPr>
        <w:t>205.23</w:t>
      </w:r>
      <w:r>
        <w:rPr>
          <w:rFonts w:ascii="仿宋_GB2312" w:eastAsia="仿宋_GB2312" w:cs="仿宋_GB2312" w:hint="eastAsia"/>
          <w:sz w:val="32"/>
          <w:szCs w:val="32"/>
        </w:rPr>
        <w:t>万元。</w:t>
      </w:r>
    </w:p>
    <w:p w:rsidR="00907896" w:rsidRDefault="00907896" w:rsidP="00A57B12">
      <w:pPr>
        <w:spacing w:line="560" w:lineRule="exact"/>
        <w:ind w:firstLine="643"/>
        <w:outlineLvl w:val="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．支出：</w:t>
      </w:r>
      <w:r>
        <w:rPr>
          <w:rFonts w:ascii="仿宋_GB2312" w:eastAsia="仿宋_GB2312" w:cs="仿宋_GB2312"/>
          <w:sz w:val="32"/>
          <w:szCs w:val="32"/>
        </w:rPr>
        <w:t>198.41</w:t>
      </w:r>
      <w:r>
        <w:rPr>
          <w:rFonts w:ascii="仿宋_GB2312" w:eastAsia="仿宋_GB2312" w:cs="仿宋_GB2312" w:hint="eastAsia"/>
          <w:sz w:val="32"/>
          <w:szCs w:val="32"/>
        </w:rPr>
        <w:t>万元。</w:t>
      </w:r>
      <w:r w:rsidRPr="00C34D91">
        <w:rPr>
          <w:rFonts w:ascii="仿宋_GB2312" w:eastAsia="仿宋_GB2312" w:cs="仿宋_GB2312" w:hint="eastAsia"/>
          <w:sz w:val="32"/>
          <w:szCs w:val="32"/>
        </w:rPr>
        <w:t>其中工资福利支出</w:t>
      </w:r>
      <w:r>
        <w:rPr>
          <w:rFonts w:ascii="仿宋_GB2312" w:eastAsia="仿宋_GB2312" w:cs="仿宋_GB2312"/>
          <w:sz w:val="32"/>
          <w:szCs w:val="32"/>
        </w:rPr>
        <w:t>93.59</w:t>
      </w:r>
      <w:r>
        <w:rPr>
          <w:rFonts w:ascii="仿宋_GB2312" w:eastAsia="仿宋_GB2312" w:cs="仿宋_GB2312" w:hint="eastAsia"/>
          <w:sz w:val="32"/>
          <w:szCs w:val="32"/>
        </w:rPr>
        <w:t>万元；</w:t>
      </w:r>
      <w:r w:rsidRPr="00C34D91">
        <w:rPr>
          <w:rFonts w:ascii="仿宋_GB2312" w:eastAsia="仿宋_GB2312" w:cs="仿宋_GB2312" w:hint="eastAsia"/>
          <w:sz w:val="32"/>
          <w:szCs w:val="32"/>
        </w:rPr>
        <w:t>商品和服务支出</w:t>
      </w:r>
      <w:r>
        <w:rPr>
          <w:rFonts w:ascii="仿宋_GB2312" w:eastAsia="仿宋_GB2312" w:cs="仿宋_GB2312"/>
          <w:sz w:val="32"/>
          <w:szCs w:val="32"/>
        </w:rPr>
        <w:t>42</w:t>
      </w:r>
      <w:r>
        <w:rPr>
          <w:rFonts w:ascii="仿宋_GB2312" w:eastAsia="仿宋_GB2312" w:cs="仿宋_GB2312" w:hint="eastAsia"/>
          <w:sz w:val="32"/>
          <w:szCs w:val="32"/>
        </w:rPr>
        <w:t>万元；</w:t>
      </w:r>
      <w:r w:rsidRPr="00C34D91">
        <w:rPr>
          <w:rFonts w:ascii="仿宋_GB2312" w:eastAsia="仿宋_GB2312" w:cs="仿宋_GB2312" w:hint="eastAsia"/>
          <w:sz w:val="32"/>
          <w:szCs w:val="32"/>
        </w:rPr>
        <w:t>对个人和家庭的补助</w:t>
      </w:r>
      <w:r>
        <w:rPr>
          <w:rFonts w:ascii="仿宋_GB2312" w:eastAsia="仿宋_GB2312" w:cs="仿宋_GB2312"/>
          <w:sz w:val="32"/>
          <w:szCs w:val="32"/>
        </w:rPr>
        <w:t>58.87</w:t>
      </w:r>
      <w:r>
        <w:rPr>
          <w:rFonts w:ascii="仿宋_GB2312" w:eastAsia="仿宋_GB2312" w:cs="仿宋_GB2312" w:hint="eastAsia"/>
          <w:sz w:val="32"/>
          <w:szCs w:val="32"/>
        </w:rPr>
        <w:t>万元；</w:t>
      </w:r>
      <w:r w:rsidRPr="00C34D91">
        <w:rPr>
          <w:rFonts w:ascii="仿宋_GB2312" w:eastAsia="仿宋_GB2312" w:cs="仿宋_GB2312" w:hint="eastAsia"/>
          <w:sz w:val="32"/>
          <w:szCs w:val="32"/>
        </w:rPr>
        <w:t>其他资本性支出</w:t>
      </w:r>
      <w:r>
        <w:rPr>
          <w:rFonts w:ascii="仿宋_GB2312" w:eastAsia="仿宋_GB2312" w:cs="仿宋_GB2312"/>
          <w:sz w:val="32"/>
          <w:szCs w:val="32"/>
        </w:rPr>
        <w:t>3.95</w:t>
      </w:r>
      <w:r>
        <w:rPr>
          <w:rFonts w:ascii="仿宋_GB2312" w:eastAsia="仿宋_GB2312" w:cs="仿宋_GB2312" w:hint="eastAsia"/>
          <w:sz w:val="32"/>
          <w:szCs w:val="32"/>
        </w:rPr>
        <w:t>万</w:t>
      </w:r>
      <w:r w:rsidRPr="00C34D91">
        <w:rPr>
          <w:rFonts w:ascii="仿宋_GB2312" w:eastAsia="仿宋_GB2312" w:cs="仿宋_GB2312" w:hint="eastAsia"/>
          <w:sz w:val="32"/>
          <w:szCs w:val="32"/>
        </w:rPr>
        <w:t>元。上述决算支出中基本支出</w:t>
      </w:r>
      <w:r>
        <w:rPr>
          <w:rFonts w:ascii="仿宋_GB2312" w:eastAsia="仿宋_GB2312" w:cs="仿宋_GB2312"/>
          <w:sz w:val="32"/>
          <w:szCs w:val="32"/>
        </w:rPr>
        <w:t>169.55</w:t>
      </w:r>
      <w:r>
        <w:rPr>
          <w:rFonts w:ascii="仿宋_GB2312" w:eastAsia="仿宋_GB2312" w:cs="仿宋_GB2312" w:hint="eastAsia"/>
          <w:sz w:val="32"/>
          <w:szCs w:val="32"/>
        </w:rPr>
        <w:t>万</w:t>
      </w:r>
      <w:r w:rsidRPr="00C34D91">
        <w:rPr>
          <w:rFonts w:ascii="仿宋_GB2312" w:eastAsia="仿宋_GB2312" w:cs="仿宋_GB2312" w:hint="eastAsia"/>
          <w:sz w:val="32"/>
          <w:szCs w:val="32"/>
        </w:rPr>
        <w:t>元</w:t>
      </w:r>
      <w:r>
        <w:rPr>
          <w:rFonts w:ascii="仿宋_GB2312" w:eastAsia="仿宋_GB2312" w:cs="仿宋_GB2312" w:hint="eastAsia"/>
          <w:sz w:val="32"/>
          <w:szCs w:val="32"/>
        </w:rPr>
        <w:t>（人员经费支出</w:t>
      </w:r>
      <w:r>
        <w:rPr>
          <w:rFonts w:ascii="仿宋_GB2312" w:eastAsia="仿宋_GB2312" w:cs="仿宋_GB2312"/>
          <w:sz w:val="32"/>
          <w:szCs w:val="32"/>
        </w:rPr>
        <w:t>152.46</w:t>
      </w:r>
      <w:r>
        <w:rPr>
          <w:rFonts w:ascii="仿宋_GB2312" w:eastAsia="仿宋_GB2312" w:cs="仿宋_GB2312" w:hint="eastAsia"/>
          <w:sz w:val="32"/>
          <w:szCs w:val="32"/>
        </w:rPr>
        <w:t>万元；日常公用经费支出</w:t>
      </w:r>
      <w:r>
        <w:rPr>
          <w:rFonts w:ascii="仿宋_GB2312" w:eastAsia="仿宋_GB2312" w:cs="仿宋_GB2312"/>
          <w:sz w:val="32"/>
          <w:szCs w:val="32"/>
        </w:rPr>
        <w:t>17.09</w:t>
      </w:r>
      <w:r>
        <w:rPr>
          <w:rFonts w:ascii="仿宋_GB2312" w:eastAsia="仿宋_GB2312" w:cs="仿宋_GB2312" w:hint="eastAsia"/>
          <w:sz w:val="32"/>
          <w:szCs w:val="32"/>
        </w:rPr>
        <w:t>万元）</w:t>
      </w:r>
      <w:r w:rsidRPr="00C34D91">
        <w:rPr>
          <w:rFonts w:ascii="仿宋_GB2312" w:eastAsia="仿宋_GB2312" w:cs="仿宋_GB2312" w:hint="eastAsia"/>
          <w:sz w:val="32"/>
          <w:szCs w:val="32"/>
        </w:rPr>
        <w:t>，项目支出</w:t>
      </w:r>
      <w:r>
        <w:rPr>
          <w:rFonts w:ascii="仿宋_GB2312" w:eastAsia="仿宋_GB2312" w:cs="仿宋_GB2312"/>
          <w:sz w:val="32"/>
          <w:szCs w:val="32"/>
        </w:rPr>
        <w:t>28.86</w:t>
      </w:r>
      <w:r>
        <w:rPr>
          <w:rFonts w:ascii="仿宋_GB2312" w:eastAsia="仿宋_GB2312" w:cs="仿宋_GB2312" w:hint="eastAsia"/>
          <w:sz w:val="32"/>
          <w:szCs w:val="32"/>
        </w:rPr>
        <w:t>万</w:t>
      </w:r>
      <w:r w:rsidRPr="00C34D91">
        <w:rPr>
          <w:rFonts w:ascii="仿宋_GB2312" w:eastAsia="仿宋_GB2312" w:cs="仿宋_GB2312" w:hint="eastAsia"/>
          <w:sz w:val="32"/>
          <w:szCs w:val="32"/>
        </w:rPr>
        <w:t>元。</w:t>
      </w:r>
    </w:p>
    <w:p w:rsidR="00907896" w:rsidRPr="00501079" w:rsidRDefault="00907896" w:rsidP="00A57B12">
      <w:pPr>
        <w:spacing w:line="560" w:lineRule="exact"/>
        <w:ind w:firstLine="643"/>
        <w:outlineLvl w:val="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年末结转和结余</w:t>
      </w:r>
      <w:r>
        <w:rPr>
          <w:rFonts w:ascii="仿宋_GB2312" w:eastAsia="仿宋_GB2312" w:cs="仿宋_GB2312"/>
          <w:sz w:val="32"/>
          <w:szCs w:val="32"/>
        </w:rPr>
        <w:t>6.82</w:t>
      </w:r>
      <w:r>
        <w:rPr>
          <w:rFonts w:ascii="仿宋_GB2312" w:eastAsia="仿宋_GB2312" w:cs="仿宋_GB2312" w:hint="eastAsia"/>
          <w:sz w:val="32"/>
          <w:szCs w:val="32"/>
        </w:rPr>
        <w:t>万</w:t>
      </w:r>
      <w:r w:rsidRPr="00C34D91">
        <w:rPr>
          <w:rFonts w:ascii="仿宋_GB2312" w:eastAsia="仿宋_GB2312" w:cs="仿宋_GB2312" w:hint="eastAsia"/>
          <w:sz w:val="32"/>
          <w:szCs w:val="32"/>
        </w:rPr>
        <w:t>元。</w:t>
      </w:r>
    </w:p>
    <w:p w:rsidR="00907896" w:rsidRPr="00C34D91" w:rsidRDefault="00907896" w:rsidP="000E4A02">
      <w:pPr>
        <w:spacing w:line="560" w:lineRule="exact"/>
        <w:ind w:firstLineChars="147" w:firstLine="31680"/>
        <w:outlineLvl w:val="0"/>
        <w:rPr>
          <w:rFonts w:ascii="仿宋_GB2312" w:eastAsia="仿宋_GB2312"/>
          <w:b/>
          <w:bCs/>
          <w:sz w:val="32"/>
          <w:szCs w:val="32"/>
        </w:rPr>
      </w:pPr>
      <w:r w:rsidRPr="00C34D91">
        <w:rPr>
          <w:rFonts w:ascii="仿宋_GB2312" w:eastAsia="仿宋_GB2312" w:hAnsi="仿宋_GB2312" w:cs="仿宋_GB2312" w:hint="eastAsia"/>
          <w:b/>
          <w:bCs/>
          <w:sz w:val="32"/>
          <w:szCs w:val="32"/>
        </w:rPr>
        <w:t>（二）项目支出。</w:t>
      </w:r>
    </w:p>
    <w:p w:rsidR="00907896" w:rsidRDefault="00907896" w:rsidP="00A57B12">
      <w:pPr>
        <w:spacing w:line="560" w:lineRule="exact"/>
        <w:ind w:firstLine="640"/>
        <w:outlineLvl w:val="0"/>
        <w:rPr>
          <w:rFonts w:ascii="仿宋_GB2312" w:eastAsia="仿宋_GB2312" w:hAnsi="仿宋_GB2312"/>
          <w:sz w:val="32"/>
          <w:szCs w:val="32"/>
        </w:rPr>
      </w:pPr>
      <w:r>
        <w:rPr>
          <w:rFonts w:ascii="仿宋_GB2312" w:eastAsia="仿宋_GB2312" w:hAnsi="仿宋_GB2312" w:cs="仿宋_GB2312" w:hint="eastAsia"/>
          <w:sz w:val="32"/>
          <w:szCs w:val="32"/>
        </w:rPr>
        <w:t>项目支出是在基本支出外，依据本委职能职责要求，完成本委部门工作而发生的支出，主要包括</w:t>
      </w:r>
      <w:r>
        <w:rPr>
          <w:rFonts w:eastAsia="仿宋_GB2312" w:cs="仿宋_GB2312" w:hint="eastAsia"/>
          <w:sz w:val="32"/>
          <w:szCs w:val="32"/>
        </w:rPr>
        <w:t>党员教育</w:t>
      </w:r>
      <w:r w:rsidRPr="008C1DDF">
        <w:rPr>
          <w:rFonts w:eastAsia="仿宋_GB2312" w:cs="仿宋_GB2312" w:hint="eastAsia"/>
          <w:sz w:val="32"/>
          <w:szCs w:val="32"/>
        </w:rPr>
        <w:t>、</w:t>
      </w:r>
      <w:r>
        <w:rPr>
          <w:rFonts w:eastAsia="仿宋_GB2312" w:cs="仿宋_GB2312" w:hint="eastAsia"/>
          <w:sz w:val="32"/>
          <w:szCs w:val="32"/>
        </w:rPr>
        <w:t>纪工委办案、普法双文明考核、“七一”表彰、“三严三实”专题教育</w:t>
      </w:r>
      <w:r w:rsidRPr="008C1DDF">
        <w:rPr>
          <w:rFonts w:eastAsia="仿宋_GB2312" w:cs="仿宋_GB2312" w:hint="eastAsia"/>
          <w:sz w:val="32"/>
          <w:szCs w:val="32"/>
        </w:rPr>
        <w:t>等专项经费</w:t>
      </w:r>
      <w:r>
        <w:rPr>
          <w:rFonts w:ascii="仿宋_GB2312" w:eastAsia="仿宋_GB2312" w:hAnsi="仿宋_GB2312" w:cs="仿宋_GB2312" w:hint="eastAsia"/>
          <w:sz w:val="32"/>
          <w:szCs w:val="32"/>
        </w:rPr>
        <w:t>支出。</w:t>
      </w:r>
    </w:p>
    <w:p w:rsidR="00907896" w:rsidRDefault="00907896" w:rsidP="00A57B12">
      <w:pPr>
        <w:spacing w:line="560" w:lineRule="exact"/>
        <w:ind w:firstLine="640"/>
        <w:outlineLvl w:val="0"/>
        <w:rPr>
          <w:rFonts w:ascii="仿宋_GB2312" w:eastAsia="仿宋_GB2312" w:hAnsi="仿宋_GB2312"/>
          <w:sz w:val="32"/>
          <w:szCs w:val="32"/>
        </w:rPr>
      </w:pPr>
      <w:r>
        <w:rPr>
          <w:rFonts w:ascii="仿宋_GB2312" w:eastAsia="仿宋_GB2312" w:cs="仿宋_GB2312"/>
          <w:sz w:val="32"/>
          <w:szCs w:val="32"/>
        </w:rPr>
        <w:t>2015</w:t>
      </w:r>
      <w:r w:rsidRPr="00C34D91">
        <w:rPr>
          <w:rFonts w:ascii="仿宋_GB2312" w:eastAsia="仿宋_GB2312" w:hAnsi="仿宋_GB2312" w:cs="仿宋_GB2312" w:hint="eastAsia"/>
          <w:sz w:val="32"/>
          <w:szCs w:val="32"/>
        </w:rPr>
        <w:t>年年初预算批复的项目支出为</w:t>
      </w:r>
      <w:r>
        <w:rPr>
          <w:rFonts w:ascii="仿宋_GB2312" w:eastAsia="仿宋_GB2312" w:cs="仿宋_GB2312"/>
          <w:sz w:val="32"/>
          <w:szCs w:val="32"/>
        </w:rPr>
        <w:t>16.62</w:t>
      </w:r>
      <w:r>
        <w:rPr>
          <w:rFonts w:ascii="仿宋_GB2312" w:eastAsia="仿宋_GB2312" w:cs="仿宋_GB2312" w:hint="eastAsia"/>
          <w:sz w:val="32"/>
          <w:szCs w:val="32"/>
        </w:rPr>
        <w:t>万</w:t>
      </w:r>
      <w:r>
        <w:rPr>
          <w:rFonts w:ascii="仿宋_GB2312" w:eastAsia="仿宋_GB2312" w:hAnsi="仿宋_GB2312" w:cs="仿宋_GB2312" w:hint="eastAsia"/>
          <w:sz w:val="32"/>
          <w:szCs w:val="32"/>
        </w:rPr>
        <w:t>元，年中追加</w:t>
      </w:r>
      <w:r>
        <w:rPr>
          <w:rFonts w:ascii="仿宋_GB2312" w:eastAsia="仿宋_GB2312" w:hAnsi="仿宋_GB2312" w:cs="仿宋_GB2312"/>
          <w:sz w:val="32"/>
          <w:szCs w:val="32"/>
        </w:rPr>
        <w:t>12.24</w:t>
      </w:r>
      <w:r>
        <w:rPr>
          <w:rFonts w:ascii="仿宋_GB2312" w:eastAsia="仿宋_GB2312" w:hAnsi="仿宋_GB2312" w:cs="仿宋_GB2312" w:hint="eastAsia"/>
          <w:sz w:val="32"/>
          <w:szCs w:val="32"/>
        </w:rPr>
        <w:t>万，支出</w:t>
      </w:r>
      <w:r>
        <w:rPr>
          <w:rFonts w:ascii="仿宋_GB2312" w:eastAsia="仿宋_GB2312" w:hAnsi="仿宋_GB2312" w:cs="仿宋_GB2312"/>
          <w:sz w:val="32"/>
          <w:szCs w:val="32"/>
        </w:rPr>
        <w:t>28.86</w:t>
      </w:r>
      <w:r>
        <w:rPr>
          <w:rFonts w:ascii="仿宋_GB2312" w:eastAsia="仿宋_GB2312" w:hAnsi="仿宋_GB2312" w:cs="仿宋_GB2312" w:hint="eastAsia"/>
          <w:sz w:val="32"/>
          <w:szCs w:val="32"/>
        </w:rPr>
        <w:t>万元。</w:t>
      </w:r>
    </w:p>
    <w:p w:rsidR="00907896" w:rsidRPr="00C34D91" w:rsidRDefault="00907896" w:rsidP="000E4A02">
      <w:pPr>
        <w:spacing w:line="560" w:lineRule="exact"/>
        <w:ind w:firstLineChars="196" w:firstLine="31680"/>
        <w:outlineLvl w:val="0"/>
        <w:rPr>
          <w:rFonts w:ascii="仿宋_GB2312" w:eastAsia="仿宋_GB2312"/>
          <w:b/>
          <w:bCs/>
          <w:sz w:val="32"/>
          <w:szCs w:val="32"/>
        </w:rPr>
      </w:pPr>
      <w:r w:rsidRPr="00C34D91">
        <w:rPr>
          <w:rFonts w:ascii="仿宋_GB2312" w:eastAsia="仿宋_GB2312" w:hAnsi="仿宋_GB2312" w:cs="仿宋_GB2312" w:hint="eastAsia"/>
          <w:b/>
          <w:bCs/>
          <w:sz w:val="32"/>
          <w:szCs w:val="32"/>
        </w:rPr>
        <w:t>（三）</w:t>
      </w:r>
      <w:r w:rsidRPr="00C34D91">
        <w:rPr>
          <w:rFonts w:ascii="仿宋_GB2312" w:eastAsia="仿宋_GB2312" w:cs="仿宋_GB2312" w:hint="eastAsia"/>
          <w:b/>
          <w:bCs/>
          <w:sz w:val="32"/>
          <w:szCs w:val="32"/>
        </w:rPr>
        <w:t>“</w:t>
      </w:r>
      <w:r w:rsidRPr="00C34D91">
        <w:rPr>
          <w:rFonts w:ascii="仿宋_GB2312" w:eastAsia="仿宋_GB2312" w:hAnsi="仿宋_GB2312" w:cs="仿宋_GB2312" w:hint="eastAsia"/>
          <w:b/>
          <w:bCs/>
          <w:sz w:val="32"/>
          <w:szCs w:val="32"/>
        </w:rPr>
        <w:t>三公</w:t>
      </w:r>
      <w:r w:rsidRPr="00C34D91">
        <w:rPr>
          <w:rFonts w:ascii="仿宋_GB2312" w:eastAsia="仿宋_GB2312" w:cs="仿宋_GB2312" w:hint="eastAsia"/>
          <w:b/>
          <w:bCs/>
          <w:sz w:val="32"/>
          <w:szCs w:val="32"/>
        </w:rPr>
        <w:t>”</w:t>
      </w:r>
      <w:r w:rsidRPr="00C34D91">
        <w:rPr>
          <w:rFonts w:ascii="仿宋_GB2312" w:eastAsia="仿宋_GB2312" w:hAnsi="仿宋_GB2312" w:cs="仿宋_GB2312" w:hint="eastAsia"/>
          <w:b/>
          <w:bCs/>
          <w:sz w:val="32"/>
          <w:szCs w:val="32"/>
        </w:rPr>
        <w:t>经费情况。</w:t>
      </w:r>
    </w:p>
    <w:p w:rsidR="00907896" w:rsidRDefault="00907896" w:rsidP="00A57B12">
      <w:pPr>
        <w:spacing w:line="560" w:lineRule="exact"/>
        <w:ind w:firstLine="640"/>
        <w:outlineLvl w:val="0"/>
        <w:rPr>
          <w:rFonts w:ascii="仿宋_GB2312" w:eastAsia="仿宋_GB2312" w:hAnsi="仿宋_GB2312"/>
          <w:sz w:val="32"/>
          <w:szCs w:val="32"/>
        </w:rPr>
      </w:pPr>
      <w:r>
        <w:rPr>
          <w:rFonts w:ascii="仿宋_GB2312" w:eastAsia="仿宋_GB2312" w:cs="仿宋_GB2312"/>
          <w:sz w:val="32"/>
          <w:szCs w:val="32"/>
        </w:rPr>
        <w:t>2015</w:t>
      </w:r>
      <w:r w:rsidRPr="00C34D91">
        <w:rPr>
          <w:rFonts w:ascii="仿宋_GB2312" w:eastAsia="仿宋_GB2312" w:hAnsi="仿宋_GB2312" w:cs="仿宋_GB2312" w:hint="eastAsia"/>
          <w:sz w:val="32"/>
          <w:szCs w:val="32"/>
        </w:rPr>
        <w:t>年初市财政批复</w:t>
      </w:r>
      <w:r w:rsidRPr="00C34D91">
        <w:rPr>
          <w:rFonts w:ascii="仿宋_GB2312" w:eastAsia="仿宋_GB2312" w:cs="仿宋_GB2312" w:hint="eastAsia"/>
          <w:sz w:val="32"/>
          <w:szCs w:val="32"/>
        </w:rPr>
        <w:t>“</w:t>
      </w:r>
      <w:r w:rsidRPr="00C34D91">
        <w:rPr>
          <w:rFonts w:ascii="仿宋_GB2312" w:eastAsia="仿宋_GB2312" w:hAnsi="仿宋_GB2312" w:cs="仿宋_GB2312" w:hint="eastAsia"/>
          <w:sz w:val="32"/>
          <w:szCs w:val="32"/>
        </w:rPr>
        <w:t>三公</w:t>
      </w:r>
      <w:r w:rsidRPr="00C34D91">
        <w:rPr>
          <w:rFonts w:ascii="仿宋_GB2312" w:eastAsia="仿宋_GB2312" w:cs="仿宋_GB2312" w:hint="eastAsia"/>
          <w:sz w:val="32"/>
          <w:szCs w:val="32"/>
        </w:rPr>
        <w:t>”</w:t>
      </w:r>
      <w:r w:rsidRPr="00C34D91">
        <w:rPr>
          <w:rFonts w:ascii="仿宋_GB2312" w:eastAsia="仿宋_GB2312" w:hAnsi="仿宋_GB2312" w:cs="仿宋_GB2312" w:hint="eastAsia"/>
          <w:sz w:val="32"/>
          <w:szCs w:val="32"/>
        </w:rPr>
        <w:t>经费预算数为</w:t>
      </w:r>
      <w:r>
        <w:rPr>
          <w:rFonts w:ascii="仿宋_GB2312" w:eastAsia="仿宋_GB2312" w:cs="仿宋_GB2312"/>
          <w:sz w:val="32"/>
          <w:szCs w:val="32"/>
        </w:rPr>
        <w:t>10</w:t>
      </w:r>
      <w:r w:rsidRPr="00C34D91">
        <w:rPr>
          <w:rFonts w:ascii="仿宋_GB2312" w:eastAsia="仿宋_GB2312" w:hAnsi="仿宋_GB2312" w:cs="仿宋_GB2312" w:hint="eastAsia"/>
          <w:sz w:val="32"/>
          <w:szCs w:val="32"/>
        </w:rPr>
        <w:t>万元，其中公务接待费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w:t>
      </w:r>
      <w:r w:rsidRPr="00C34D91">
        <w:rPr>
          <w:rFonts w:ascii="仿宋_GB2312" w:eastAsia="仿宋_GB2312" w:hAnsi="仿宋_GB2312" w:cs="仿宋_GB2312" w:hint="eastAsia"/>
          <w:sz w:val="32"/>
          <w:szCs w:val="32"/>
        </w:rPr>
        <w:t>公务用车购置及运行费</w:t>
      </w:r>
      <w:r>
        <w:rPr>
          <w:rFonts w:ascii="仿宋_GB2312" w:eastAsia="仿宋_GB2312" w:cs="仿宋_GB2312"/>
          <w:sz w:val="32"/>
          <w:szCs w:val="32"/>
        </w:rPr>
        <w:t>5</w:t>
      </w:r>
      <w:r w:rsidRPr="00C34D91">
        <w:rPr>
          <w:rFonts w:ascii="仿宋_GB2312" w:eastAsia="仿宋_GB2312" w:hAnsi="仿宋_GB2312" w:cs="仿宋_GB2312" w:hint="eastAsia"/>
          <w:sz w:val="32"/>
          <w:szCs w:val="32"/>
        </w:rPr>
        <w:t>万元。</w:t>
      </w:r>
    </w:p>
    <w:p w:rsidR="00907896" w:rsidRDefault="00907896" w:rsidP="00A57B12">
      <w:pPr>
        <w:spacing w:line="560" w:lineRule="exact"/>
        <w:ind w:firstLine="640"/>
        <w:outlineLvl w:val="0"/>
        <w:rPr>
          <w:rFonts w:ascii="仿宋_GB2312" w:eastAsia="仿宋_GB2312" w:hAnsi="仿宋_GB2312"/>
          <w:sz w:val="32"/>
          <w:szCs w:val="32"/>
        </w:rPr>
      </w:pPr>
      <w:r w:rsidRPr="00C34D91">
        <w:rPr>
          <w:rFonts w:ascii="仿宋_GB2312" w:eastAsia="仿宋_GB2312" w:hAnsi="仿宋_GB2312" w:cs="仿宋_GB2312" w:hint="eastAsia"/>
          <w:sz w:val="32"/>
          <w:szCs w:val="32"/>
        </w:rPr>
        <w:t>全年决算支出</w:t>
      </w:r>
      <w:r w:rsidRPr="00C34D91">
        <w:rPr>
          <w:rFonts w:ascii="仿宋_GB2312" w:eastAsia="仿宋_GB2312" w:cs="仿宋_GB2312" w:hint="eastAsia"/>
          <w:sz w:val="32"/>
          <w:szCs w:val="32"/>
        </w:rPr>
        <w:t>“</w:t>
      </w:r>
      <w:r w:rsidRPr="00C34D91">
        <w:rPr>
          <w:rFonts w:ascii="仿宋_GB2312" w:eastAsia="仿宋_GB2312" w:hAnsi="仿宋_GB2312" w:cs="仿宋_GB2312" w:hint="eastAsia"/>
          <w:sz w:val="32"/>
          <w:szCs w:val="32"/>
        </w:rPr>
        <w:t>三公</w:t>
      </w:r>
      <w:r w:rsidRPr="00C34D91">
        <w:rPr>
          <w:rFonts w:ascii="仿宋_GB2312" w:eastAsia="仿宋_GB2312" w:cs="仿宋_GB2312" w:hint="eastAsia"/>
          <w:sz w:val="32"/>
          <w:szCs w:val="32"/>
        </w:rPr>
        <w:t>”</w:t>
      </w:r>
      <w:r w:rsidRPr="00C34D91">
        <w:rPr>
          <w:rFonts w:ascii="仿宋_GB2312" w:eastAsia="仿宋_GB2312" w:hAnsi="仿宋_GB2312" w:cs="仿宋_GB2312" w:hint="eastAsia"/>
          <w:sz w:val="32"/>
          <w:szCs w:val="32"/>
        </w:rPr>
        <w:t>经费</w:t>
      </w:r>
      <w:r>
        <w:rPr>
          <w:rFonts w:ascii="仿宋_GB2312" w:eastAsia="仿宋_GB2312" w:cs="仿宋_GB2312"/>
          <w:sz w:val="32"/>
          <w:szCs w:val="32"/>
        </w:rPr>
        <w:t>7.53</w:t>
      </w:r>
      <w:r w:rsidRPr="00C34D91">
        <w:rPr>
          <w:rFonts w:ascii="仿宋_GB2312" w:eastAsia="仿宋_GB2312" w:hAnsi="仿宋_GB2312" w:cs="仿宋_GB2312" w:hint="eastAsia"/>
          <w:sz w:val="32"/>
          <w:szCs w:val="32"/>
        </w:rPr>
        <w:t>万元，其中公务接待费</w:t>
      </w:r>
      <w:r>
        <w:rPr>
          <w:rFonts w:ascii="仿宋_GB2312" w:eastAsia="仿宋_GB2312" w:hAnsi="仿宋_GB2312" w:cs="仿宋_GB2312"/>
          <w:sz w:val="32"/>
          <w:szCs w:val="32"/>
        </w:rPr>
        <w:t>3.22</w:t>
      </w:r>
      <w:r>
        <w:rPr>
          <w:rFonts w:ascii="仿宋_GB2312" w:eastAsia="仿宋_GB2312" w:hAnsi="仿宋_GB2312" w:cs="仿宋_GB2312" w:hint="eastAsia"/>
          <w:sz w:val="32"/>
          <w:szCs w:val="32"/>
        </w:rPr>
        <w:t>万元、</w:t>
      </w:r>
      <w:r w:rsidRPr="00C34D91">
        <w:rPr>
          <w:rFonts w:ascii="仿宋_GB2312" w:eastAsia="仿宋_GB2312" w:hAnsi="仿宋_GB2312" w:cs="仿宋_GB2312" w:hint="eastAsia"/>
          <w:sz w:val="32"/>
          <w:szCs w:val="32"/>
        </w:rPr>
        <w:t>公务用车购置及运行费</w:t>
      </w:r>
      <w:r>
        <w:rPr>
          <w:rFonts w:ascii="仿宋_GB2312" w:eastAsia="仿宋_GB2312" w:cs="仿宋_GB2312"/>
          <w:sz w:val="32"/>
          <w:szCs w:val="32"/>
        </w:rPr>
        <w:t>4.31</w:t>
      </w:r>
      <w:r>
        <w:rPr>
          <w:rFonts w:ascii="仿宋_GB2312" w:eastAsia="仿宋_GB2312" w:hAnsi="仿宋_GB2312" w:cs="仿宋_GB2312" w:hint="eastAsia"/>
          <w:sz w:val="32"/>
          <w:szCs w:val="32"/>
        </w:rPr>
        <w:t>万元。具体</w:t>
      </w:r>
      <w:r w:rsidRPr="00C34D91">
        <w:rPr>
          <w:rFonts w:ascii="仿宋_GB2312" w:eastAsia="仿宋_GB2312" w:hAnsi="仿宋_GB2312" w:cs="仿宋_GB2312" w:hint="eastAsia"/>
          <w:sz w:val="32"/>
          <w:szCs w:val="32"/>
        </w:rPr>
        <w:t>情况如下：</w:t>
      </w:r>
    </w:p>
    <w:p w:rsidR="00907896" w:rsidRDefault="00907896" w:rsidP="00A57B12">
      <w:pPr>
        <w:widowControl/>
        <w:snapToGrid w:val="0"/>
        <w:spacing w:line="560" w:lineRule="exact"/>
        <w:ind w:right="640"/>
        <w:rPr>
          <w:rFonts w:ascii="仿宋_GB2312" w:eastAsia="仿宋_GB2312"/>
          <w:sz w:val="32"/>
          <w:szCs w:val="32"/>
        </w:rPr>
      </w:pPr>
    </w:p>
    <w:p w:rsidR="00907896" w:rsidRPr="002778DA" w:rsidRDefault="00907896" w:rsidP="00A57B12">
      <w:pPr>
        <w:widowControl/>
        <w:snapToGrid w:val="0"/>
        <w:spacing w:line="560" w:lineRule="exact"/>
        <w:ind w:right="640"/>
        <w:jc w:val="center"/>
        <w:rPr>
          <w:rFonts w:ascii="楷体_GB2312" w:eastAsia="楷体_GB2312"/>
          <w:b/>
          <w:bCs/>
          <w:sz w:val="32"/>
          <w:szCs w:val="32"/>
        </w:rPr>
      </w:pPr>
      <w:r>
        <w:rPr>
          <w:rFonts w:ascii="楷体_GB2312" w:eastAsia="楷体_GB2312" w:cs="楷体_GB2312"/>
          <w:b/>
          <w:bCs/>
          <w:sz w:val="32"/>
          <w:szCs w:val="32"/>
        </w:rPr>
        <w:t>2015</w:t>
      </w:r>
      <w:r w:rsidRPr="002778DA">
        <w:rPr>
          <w:rFonts w:ascii="楷体_GB2312" w:eastAsia="楷体_GB2312" w:cs="楷体_GB2312" w:hint="eastAsia"/>
          <w:b/>
          <w:bCs/>
          <w:sz w:val="32"/>
          <w:szCs w:val="32"/>
        </w:rPr>
        <w:t>年度“三公”经费预决算基本情况</w:t>
      </w:r>
    </w:p>
    <w:p w:rsidR="00907896" w:rsidRPr="002778DA" w:rsidRDefault="00907896" w:rsidP="000E4A02">
      <w:pPr>
        <w:widowControl/>
        <w:snapToGrid w:val="0"/>
        <w:spacing w:line="560" w:lineRule="exact"/>
        <w:ind w:right="640" w:firstLineChars="2500" w:firstLine="31680"/>
        <w:rPr>
          <w:rFonts w:ascii="仿宋_GB2312" w:eastAsia="仿宋_GB2312"/>
          <w:sz w:val="24"/>
          <w:szCs w:val="24"/>
        </w:rPr>
      </w:pPr>
      <w:r w:rsidRPr="002778DA">
        <w:rPr>
          <w:rFonts w:ascii="仿宋_GB2312" w:eastAsia="仿宋_GB2312" w:cs="仿宋_GB2312" w:hint="eastAsia"/>
          <w:sz w:val="24"/>
          <w:szCs w:val="24"/>
        </w:rPr>
        <w:t>金额单位：万元</w:t>
      </w:r>
    </w:p>
    <w:tbl>
      <w:tblPr>
        <w:tblW w:w="8712" w:type="dxa"/>
        <w:tblInd w:w="-106" w:type="dxa"/>
        <w:tblLayout w:type="fixed"/>
        <w:tblLook w:val="00A0"/>
      </w:tblPr>
      <w:tblGrid>
        <w:gridCol w:w="2660"/>
        <w:gridCol w:w="1664"/>
        <w:gridCol w:w="1498"/>
        <w:gridCol w:w="1564"/>
        <w:gridCol w:w="1326"/>
      </w:tblGrid>
      <w:tr w:rsidR="00907896" w:rsidRPr="00C34D91">
        <w:trPr>
          <w:trHeight w:val="390"/>
        </w:trPr>
        <w:tc>
          <w:tcPr>
            <w:tcW w:w="2660" w:type="dxa"/>
            <w:vMerge w:val="restart"/>
            <w:tcBorders>
              <w:top w:val="single" w:sz="4" w:space="0" w:color="auto"/>
              <w:left w:val="single" w:sz="4" w:space="0" w:color="auto"/>
              <w:bottom w:val="single" w:sz="4" w:space="0" w:color="000000"/>
              <w:right w:val="single" w:sz="4" w:space="0" w:color="auto"/>
            </w:tcBorders>
            <w:vAlign w:val="center"/>
          </w:tcPr>
          <w:p w:rsidR="00907896" w:rsidRPr="00C34D91" w:rsidRDefault="00907896" w:rsidP="005876A5">
            <w:pPr>
              <w:widowControl/>
              <w:spacing w:line="560" w:lineRule="exact"/>
              <w:ind w:firstLine="640"/>
              <w:jc w:val="center"/>
              <w:rPr>
                <w:rFonts w:ascii="仿宋_GB2312" w:eastAsia="仿宋_GB2312"/>
                <w:kern w:val="0"/>
                <w:sz w:val="32"/>
                <w:szCs w:val="32"/>
              </w:rPr>
            </w:pPr>
            <w:r w:rsidRPr="00C34D91">
              <w:rPr>
                <w:rFonts w:ascii="仿宋_GB2312" w:eastAsia="仿宋_GB2312" w:hAnsi="宋体" w:cs="仿宋_GB2312" w:hint="eastAsia"/>
                <w:kern w:val="0"/>
                <w:sz w:val="32"/>
                <w:szCs w:val="32"/>
              </w:rPr>
              <w:t>项目</w:t>
            </w:r>
          </w:p>
        </w:tc>
        <w:tc>
          <w:tcPr>
            <w:tcW w:w="1664" w:type="dxa"/>
            <w:vMerge w:val="restart"/>
            <w:tcBorders>
              <w:top w:val="single" w:sz="4" w:space="0" w:color="auto"/>
              <w:left w:val="single" w:sz="4" w:space="0" w:color="auto"/>
              <w:bottom w:val="single" w:sz="4" w:space="0" w:color="000000"/>
              <w:right w:val="single" w:sz="4" w:space="0" w:color="auto"/>
            </w:tcBorders>
            <w:vAlign w:val="center"/>
          </w:tcPr>
          <w:p w:rsidR="00907896" w:rsidRDefault="00907896" w:rsidP="005876A5">
            <w:pPr>
              <w:widowControl/>
              <w:spacing w:line="560" w:lineRule="exact"/>
              <w:jc w:val="center"/>
              <w:rPr>
                <w:rFonts w:ascii="仿宋_GB2312" w:eastAsia="仿宋_GB2312" w:hAnsi="宋体"/>
                <w:kern w:val="0"/>
                <w:sz w:val="32"/>
                <w:szCs w:val="32"/>
              </w:rPr>
            </w:pPr>
            <w:r w:rsidRPr="00C34D91">
              <w:rPr>
                <w:rFonts w:ascii="仿宋_GB2312" w:eastAsia="仿宋_GB2312" w:hAnsi="宋体" w:cs="仿宋_GB2312" w:hint="eastAsia"/>
                <w:kern w:val="0"/>
                <w:sz w:val="32"/>
                <w:szCs w:val="32"/>
              </w:rPr>
              <w:t>年初</w:t>
            </w:r>
          </w:p>
          <w:p w:rsidR="00907896" w:rsidRPr="00C34D91" w:rsidRDefault="00907896" w:rsidP="005876A5">
            <w:pPr>
              <w:widowControl/>
              <w:spacing w:line="560" w:lineRule="exact"/>
              <w:jc w:val="center"/>
              <w:rPr>
                <w:rFonts w:ascii="仿宋_GB2312" w:eastAsia="仿宋_GB2312"/>
                <w:kern w:val="0"/>
                <w:sz w:val="32"/>
                <w:szCs w:val="32"/>
              </w:rPr>
            </w:pPr>
            <w:r w:rsidRPr="00C34D91">
              <w:rPr>
                <w:rFonts w:ascii="仿宋_GB2312" w:eastAsia="仿宋_GB2312" w:hAnsi="宋体" w:cs="仿宋_GB2312" w:hint="eastAsia"/>
                <w:kern w:val="0"/>
                <w:sz w:val="32"/>
                <w:szCs w:val="32"/>
              </w:rPr>
              <w:t>预算</w:t>
            </w:r>
          </w:p>
        </w:tc>
        <w:tc>
          <w:tcPr>
            <w:tcW w:w="1498" w:type="dxa"/>
            <w:vMerge w:val="restart"/>
            <w:tcBorders>
              <w:top w:val="single" w:sz="4" w:space="0" w:color="auto"/>
              <w:left w:val="single" w:sz="4" w:space="0" w:color="auto"/>
              <w:bottom w:val="single" w:sz="4" w:space="0" w:color="000000"/>
              <w:right w:val="single" w:sz="4" w:space="0" w:color="auto"/>
            </w:tcBorders>
            <w:vAlign w:val="center"/>
          </w:tcPr>
          <w:p w:rsidR="00907896" w:rsidRDefault="00907896" w:rsidP="005876A5">
            <w:pPr>
              <w:widowControl/>
              <w:spacing w:line="560" w:lineRule="exact"/>
              <w:jc w:val="center"/>
              <w:rPr>
                <w:rFonts w:ascii="仿宋_GB2312" w:eastAsia="仿宋_GB2312" w:hAnsi="宋体"/>
                <w:kern w:val="0"/>
                <w:sz w:val="32"/>
                <w:szCs w:val="32"/>
              </w:rPr>
            </w:pPr>
            <w:r w:rsidRPr="00C34D91">
              <w:rPr>
                <w:rFonts w:ascii="仿宋_GB2312" w:eastAsia="仿宋_GB2312" w:hAnsi="宋体" w:cs="仿宋_GB2312" w:hint="eastAsia"/>
                <w:kern w:val="0"/>
                <w:sz w:val="32"/>
                <w:szCs w:val="32"/>
              </w:rPr>
              <w:t>决算</w:t>
            </w:r>
          </w:p>
          <w:p w:rsidR="00907896" w:rsidRPr="00C34D91" w:rsidRDefault="00907896" w:rsidP="005876A5">
            <w:pPr>
              <w:widowControl/>
              <w:spacing w:line="560" w:lineRule="exact"/>
              <w:jc w:val="center"/>
              <w:rPr>
                <w:rFonts w:ascii="仿宋_GB2312" w:eastAsia="仿宋_GB2312"/>
                <w:kern w:val="0"/>
                <w:sz w:val="32"/>
                <w:szCs w:val="32"/>
              </w:rPr>
            </w:pPr>
            <w:r w:rsidRPr="00C34D91">
              <w:rPr>
                <w:rFonts w:ascii="仿宋_GB2312" w:eastAsia="仿宋_GB2312" w:hAnsi="宋体" w:cs="仿宋_GB2312" w:hint="eastAsia"/>
                <w:kern w:val="0"/>
                <w:sz w:val="32"/>
                <w:szCs w:val="32"/>
              </w:rPr>
              <w:t>支出</w:t>
            </w:r>
          </w:p>
        </w:tc>
        <w:tc>
          <w:tcPr>
            <w:tcW w:w="2890" w:type="dxa"/>
            <w:gridSpan w:val="2"/>
            <w:tcBorders>
              <w:top w:val="single" w:sz="4" w:space="0" w:color="auto"/>
              <w:left w:val="nil"/>
              <w:bottom w:val="single" w:sz="4" w:space="0" w:color="auto"/>
              <w:right w:val="single" w:sz="4" w:space="0" w:color="auto"/>
            </w:tcBorders>
            <w:vAlign w:val="center"/>
          </w:tcPr>
          <w:p w:rsidR="00907896" w:rsidRDefault="00907896" w:rsidP="005876A5">
            <w:pPr>
              <w:widowControl/>
              <w:spacing w:line="560" w:lineRule="exact"/>
              <w:jc w:val="center"/>
              <w:rPr>
                <w:rFonts w:ascii="仿宋_GB2312" w:eastAsia="仿宋_GB2312" w:hAnsi="宋体"/>
                <w:kern w:val="0"/>
                <w:sz w:val="32"/>
                <w:szCs w:val="32"/>
              </w:rPr>
            </w:pPr>
            <w:r w:rsidRPr="00C34D91">
              <w:rPr>
                <w:rFonts w:ascii="仿宋_GB2312" w:eastAsia="仿宋_GB2312" w:hAnsi="宋体" w:cs="仿宋_GB2312" w:hint="eastAsia"/>
                <w:kern w:val="0"/>
                <w:sz w:val="32"/>
                <w:szCs w:val="32"/>
              </w:rPr>
              <w:t>超预算（负数</w:t>
            </w:r>
          </w:p>
          <w:p w:rsidR="00907896" w:rsidRPr="00C34D91" w:rsidRDefault="00907896" w:rsidP="005876A5">
            <w:pPr>
              <w:widowControl/>
              <w:spacing w:line="560" w:lineRule="exact"/>
              <w:jc w:val="center"/>
              <w:rPr>
                <w:rFonts w:ascii="仿宋_GB2312" w:eastAsia="仿宋_GB2312"/>
                <w:kern w:val="0"/>
                <w:sz w:val="32"/>
                <w:szCs w:val="32"/>
              </w:rPr>
            </w:pPr>
            <w:r w:rsidRPr="00C34D91">
              <w:rPr>
                <w:rFonts w:ascii="仿宋_GB2312" w:eastAsia="仿宋_GB2312" w:hAnsi="宋体" w:cs="仿宋_GB2312" w:hint="eastAsia"/>
                <w:kern w:val="0"/>
                <w:sz w:val="32"/>
                <w:szCs w:val="32"/>
              </w:rPr>
              <w:t>为节约）</w:t>
            </w:r>
          </w:p>
        </w:tc>
      </w:tr>
      <w:tr w:rsidR="00907896" w:rsidRPr="00C34D91">
        <w:trPr>
          <w:trHeight w:val="390"/>
        </w:trPr>
        <w:tc>
          <w:tcPr>
            <w:tcW w:w="2660" w:type="dxa"/>
            <w:vMerge/>
            <w:tcBorders>
              <w:top w:val="single" w:sz="4" w:space="0" w:color="auto"/>
              <w:left w:val="single" w:sz="4" w:space="0" w:color="auto"/>
              <w:bottom w:val="single" w:sz="4" w:space="0" w:color="000000"/>
              <w:right w:val="single" w:sz="4" w:space="0" w:color="auto"/>
            </w:tcBorders>
            <w:vAlign w:val="center"/>
          </w:tcPr>
          <w:p w:rsidR="00907896" w:rsidRPr="00C34D91" w:rsidRDefault="00907896" w:rsidP="005876A5">
            <w:pPr>
              <w:widowControl/>
              <w:spacing w:line="560" w:lineRule="exact"/>
              <w:ind w:firstLine="640"/>
              <w:jc w:val="left"/>
              <w:rPr>
                <w:rFonts w:ascii="仿宋_GB2312" w:eastAsia="仿宋_GB2312"/>
                <w:kern w:val="0"/>
                <w:sz w:val="32"/>
                <w:szCs w:val="32"/>
              </w:rPr>
            </w:pPr>
          </w:p>
        </w:tc>
        <w:tc>
          <w:tcPr>
            <w:tcW w:w="1664" w:type="dxa"/>
            <w:vMerge/>
            <w:tcBorders>
              <w:top w:val="single" w:sz="4" w:space="0" w:color="auto"/>
              <w:left w:val="single" w:sz="4" w:space="0" w:color="auto"/>
              <w:bottom w:val="single" w:sz="4" w:space="0" w:color="000000"/>
              <w:right w:val="single" w:sz="4" w:space="0" w:color="auto"/>
            </w:tcBorders>
            <w:vAlign w:val="center"/>
          </w:tcPr>
          <w:p w:rsidR="00907896" w:rsidRPr="00C34D91" w:rsidRDefault="00907896" w:rsidP="005876A5">
            <w:pPr>
              <w:widowControl/>
              <w:spacing w:line="560" w:lineRule="exact"/>
              <w:ind w:firstLine="640"/>
              <w:jc w:val="left"/>
              <w:rPr>
                <w:rFonts w:ascii="仿宋_GB2312" w:eastAsia="仿宋_GB2312"/>
                <w:kern w:val="0"/>
                <w:sz w:val="32"/>
                <w:szCs w:val="32"/>
              </w:rPr>
            </w:pPr>
          </w:p>
        </w:tc>
        <w:tc>
          <w:tcPr>
            <w:tcW w:w="1498" w:type="dxa"/>
            <w:vMerge/>
            <w:tcBorders>
              <w:top w:val="single" w:sz="4" w:space="0" w:color="auto"/>
              <w:left w:val="single" w:sz="4" w:space="0" w:color="auto"/>
              <w:bottom w:val="single" w:sz="4" w:space="0" w:color="000000"/>
              <w:right w:val="single" w:sz="4" w:space="0" w:color="auto"/>
            </w:tcBorders>
            <w:vAlign w:val="center"/>
          </w:tcPr>
          <w:p w:rsidR="00907896" w:rsidRPr="00C34D91" w:rsidRDefault="00907896" w:rsidP="005876A5">
            <w:pPr>
              <w:widowControl/>
              <w:spacing w:line="560" w:lineRule="exact"/>
              <w:ind w:firstLine="640"/>
              <w:jc w:val="left"/>
              <w:rPr>
                <w:rFonts w:ascii="仿宋_GB2312" w:eastAsia="仿宋_GB2312"/>
                <w:kern w:val="0"/>
                <w:sz w:val="32"/>
                <w:szCs w:val="32"/>
              </w:rPr>
            </w:pPr>
          </w:p>
        </w:tc>
        <w:tc>
          <w:tcPr>
            <w:tcW w:w="1564"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jc w:val="center"/>
              <w:rPr>
                <w:rFonts w:ascii="仿宋_GB2312" w:eastAsia="仿宋_GB2312"/>
                <w:kern w:val="0"/>
                <w:sz w:val="32"/>
                <w:szCs w:val="32"/>
              </w:rPr>
            </w:pPr>
            <w:r w:rsidRPr="00C34D91">
              <w:rPr>
                <w:rFonts w:ascii="仿宋_GB2312" w:eastAsia="仿宋_GB2312" w:hAnsi="宋体" w:cs="仿宋_GB2312" w:hint="eastAsia"/>
                <w:kern w:val="0"/>
                <w:sz w:val="32"/>
                <w:szCs w:val="32"/>
              </w:rPr>
              <w:t>金额</w:t>
            </w:r>
          </w:p>
        </w:tc>
        <w:tc>
          <w:tcPr>
            <w:tcW w:w="1326"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jc w:val="center"/>
              <w:rPr>
                <w:rFonts w:ascii="仿宋_GB2312" w:eastAsia="仿宋_GB2312"/>
                <w:kern w:val="0"/>
                <w:sz w:val="32"/>
                <w:szCs w:val="32"/>
              </w:rPr>
            </w:pPr>
            <w:r>
              <w:rPr>
                <w:rFonts w:ascii="仿宋_GB2312" w:eastAsia="仿宋_GB2312" w:hAnsi="宋体" w:cs="仿宋_GB2312" w:hint="eastAsia"/>
                <w:kern w:val="0"/>
                <w:sz w:val="32"/>
                <w:szCs w:val="32"/>
              </w:rPr>
              <w:t>比重</w:t>
            </w:r>
          </w:p>
        </w:tc>
      </w:tr>
      <w:tr w:rsidR="00907896" w:rsidRPr="00C34D91">
        <w:trPr>
          <w:trHeight w:val="390"/>
        </w:trPr>
        <w:tc>
          <w:tcPr>
            <w:tcW w:w="2660" w:type="dxa"/>
            <w:tcBorders>
              <w:top w:val="nil"/>
              <w:left w:val="single" w:sz="4" w:space="0" w:color="auto"/>
              <w:bottom w:val="single" w:sz="4" w:space="0" w:color="auto"/>
              <w:right w:val="nil"/>
            </w:tcBorders>
            <w:vAlign w:val="center"/>
          </w:tcPr>
          <w:p w:rsidR="00907896" w:rsidRPr="00C34D91" w:rsidRDefault="00907896" w:rsidP="00907896">
            <w:pPr>
              <w:widowControl/>
              <w:spacing w:line="560" w:lineRule="exact"/>
              <w:ind w:leftChars="228" w:left="31680" w:firstLineChars="50" w:firstLine="31680"/>
              <w:jc w:val="left"/>
              <w:rPr>
                <w:rFonts w:ascii="仿宋_GB2312" w:eastAsia="仿宋_GB2312"/>
                <w:color w:val="000000"/>
                <w:kern w:val="0"/>
                <w:sz w:val="32"/>
                <w:szCs w:val="32"/>
              </w:rPr>
            </w:pPr>
            <w:r w:rsidRPr="00C34D91">
              <w:rPr>
                <w:rFonts w:ascii="仿宋_GB2312" w:eastAsia="仿宋_GB2312" w:hAnsi="宋体" w:cs="仿宋_GB2312" w:hint="eastAsia"/>
                <w:color w:val="000000"/>
                <w:kern w:val="0"/>
                <w:sz w:val="32"/>
                <w:szCs w:val="32"/>
              </w:rPr>
              <w:t>因公出国（境）费用</w:t>
            </w:r>
          </w:p>
        </w:tc>
        <w:tc>
          <w:tcPr>
            <w:tcW w:w="1664" w:type="dxa"/>
            <w:tcBorders>
              <w:top w:val="nil"/>
              <w:left w:val="single" w:sz="4" w:space="0" w:color="auto"/>
              <w:bottom w:val="single" w:sz="4" w:space="0" w:color="auto"/>
              <w:right w:val="single" w:sz="4" w:space="0" w:color="auto"/>
            </w:tcBorders>
            <w:vAlign w:val="center"/>
          </w:tcPr>
          <w:p w:rsidR="00907896" w:rsidRPr="00C34D91" w:rsidRDefault="00907896" w:rsidP="005876A5">
            <w:pPr>
              <w:widowControl/>
              <w:spacing w:line="560" w:lineRule="exact"/>
              <w:ind w:firstLine="640"/>
              <w:textAlignment w:val="center"/>
              <w:rPr>
                <w:rFonts w:ascii="仿宋_GB2312" w:eastAsia="仿宋_GB2312"/>
                <w:kern w:val="0"/>
                <w:sz w:val="32"/>
                <w:szCs w:val="32"/>
              </w:rPr>
            </w:pPr>
            <w:r w:rsidRPr="00C34D91">
              <w:rPr>
                <w:rFonts w:ascii="仿宋_GB2312" w:eastAsia="仿宋_GB2312" w:cs="仿宋_GB2312"/>
                <w:color w:val="000000"/>
                <w:kern w:val="0"/>
                <w:sz w:val="32"/>
                <w:szCs w:val="32"/>
              </w:rPr>
              <w:t>0</w:t>
            </w:r>
          </w:p>
        </w:tc>
        <w:tc>
          <w:tcPr>
            <w:tcW w:w="1498" w:type="dxa"/>
            <w:tcBorders>
              <w:top w:val="nil"/>
              <w:left w:val="nil"/>
              <w:bottom w:val="single" w:sz="4" w:space="0" w:color="auto"/>
              <w:right w:val="single" w:sz="4" w:space="0" w:color="auto"/>
            </w:tcBorders>
            <w:vAlign w:val="center"/>
          </w:tcPr>
          <w:p w:rsidR="00907896" w:rsidRPr="00C34D91" w:rsidRDefault="00907896" w:rsidP="00907896">
            <w:pPr>
              <w:widowControl/>
              <w:spacing w:line="560" w:lineRule="exact"/>
              <w:ind w:firstLineChars="210" w:firstLine="31680"/>
              <w:textAlignment w:val="center"/>
              <w:rPr>
                <w:rFonts w:ascii="仿宋_GB2312" w:eastAsia="仿宋_GB2312"/>
                <w:kern w:val="0"/>
                <w:sz w:val="32"/>
                <w:szCs w:val="32"/>
              </w:rPr>
            </w:pPr>
            <w:r w:rsidRPr="00C34D91">
              <w:rPr>
                <w:rFonts w:ascii="仿宋_GB2312" w:eastAsia="仿宋_GB2312" w:cs="仿宋_GB2312"/>
                <w:color w:val="000000"/>
                <w:kern w:val="0"/>
                <w:sz w:val="32"/>
                <w:szCs w:val="32"/>
              </w:rPr>
              <w:t>0</w:t>
            </w:r>
          </w:p>
        </w:tc>
        <w:tc>
          <w:tcPr>
            <w:tcW w:w="1564"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ind w:firstLine="640"/>
              <w:textAlignment w:val="center"/>
              <w:rPr>
                <w:rFonts w:ascii="仿宋_GB2312" w:eastAsia="仿宋_GB2312"/>
                <w:kern w:val="0"/>
                <w:sz w:val="32"/>
                <w:szCs w:val="32"/>
              </w:rPr>
            </w:pPr>
            <w:r w:rsidRPr="00C34D91">
              <w:rPr>
                <w:rFonts w:ascii="仿宋_GB2312" w:eastAsia="仿宋_GB2312" w:cs="仿宋_GB2312"/>
                <w:color w:val="000000"/>
                <w:kern w:val="0"/>
                <w:sz w:val="32"/>
                <w:szCs w:val="32"/>
              </w:rPr>
              <w:t>0</w:t>
            </w:r>
          </w:p>
        </w:tc>
        <w:tc>
          <w:tcPr>
            <w:tcW w:w="1326" w:type="dxa"/>
            <w:tcBorders>
              <w:top w:val="nil"/>
              <w:left w:val="nil"/>
              <w:bottom w:val="single" w:sz="4" w:space="0" w:color="auto"/>
              <w:right w:val="single" w:sz="4" w:space="0" w:color="auto"/>
            </w:tcBorders>
            <w:vAlign w:val="center"/>
          </w:tcPr>
          <w:p w:rsidR="00907896" w:rsidRPr="00C34D91" w:rsidRDefault="00907896" w:rsidP="00907896">
            <w:pPr>
              <w:widowControl/>
              <w:spacing w:line="560" w:lineRule="exact"/>
              <w:ind w:firstLineChars="160" w:firstLine="31680"/>
              <w:textAlignment w:val="center"/>
              <w:rPr>
                <w:rFonts w:ascii="仿宋_GB2312" w:eastAsia="仿宋_GB2312"/>
                <w:kern w:val="0"/>
                <w:sz w:val="32"/>
                <w:szCs w:val="32"/>
              </w:rPr>
            </w:pPr>
            <w:r w:rsidRPr="00C34D91">
              <w:rPr>
                <w:rFonts w:ascii="仿宋_GB2312" w:eastAsia="仿宋_GB2312" w:cs="仿宋_GB2312"/>
                <w:color w:val="000000"/>
                <w:kern w:val="0"/>
                <w:sz w:val="32"/>
                <w:szCs w:val="32"/>
              </w:rPr>
              <w:t>0</w:t>
            </w:r>
          </w:p>
        </w:tc>
      </w:tr>
      <w:tr w:rsidR="00907896" w:rsidRPr="00C34D91">
        <w:trPr>
          <w:trHeight w:val="390"/>
        </w:trPr>
        <w:tc>
          <w:tcPr>
            <w:tcW w:w="2660" w:type="dxa"/>
            <w:tcBorders>
              <w:top w:val="nil"/>
              <w:left w:val="single" w:sz="4" w:space="0" w:color="auto"/>
              <w:bottom w:val="single" w:sz="4" w:space="0" w:color="auto"/>
              <w:right w:val="nil"/>
            </w:tcBorders>
            <w:vAlign w:val="center"/>
          </w:tcPr>
          <w:p w:rsidR="00907896" w:rsidRPr="00C34D91" w:rsidRDefault="00907896" w:rsidP="005876A5">
            <w:pPr>
              <w:widowControl/>
              <w:spacing w:line="560" w:lineRule="exact"/>
              <w:jc w:val="center"/>
              <w:rPr>
                <w:rFonts w:ascii="仿宋_GB2312" w:eastAsia="仿宋_GB2312"/>
                <w:color w:val="000000"/>
                <w:kern w:val="0"/>
                <w:sz w:val="32"/>
                <w:szCs w:val="32"/>
              </w:rPr>
            </w:pPr>
            <w:r w:rsidRPr="00C34D91">
              <w:rPr>
                <w:rFonts w:ascii="仿宋_GB2312" w:eastAsia="仿宋_GB2312" w:hAnsi="宋体" w:cs="仿宋_GB2312" w:hint="eastAsia"/>
                <w:color w:val="000000"/>
                <w:kern w:val="0"/>
                <w:sz w:val="32"/>
                <w:szCs w:val="32"/>
              </w:rPr>
              <w:t>公务接待费</w:t>
            </w:r>
          </w:p>
        </w:tc>
        <w:tc>
          <w:tcPr>
            <w:tcW w:w="1664" w:type="dxa"/>
            <w:tcBorders>
              <w:top w:val="nil"/>
              <w:left w:val="single" w:sz="4" w:space="0" w:color="auto"/>
              <w:bottom w:val="single" w:sz="4" w:space="0" w:color="auto"/>
              <w:right w:val="single" w:sz="4" w:space="0" w:color="auto"/>
            </w:tcBorders>
            <w:vAlign w:val="center"/>
          </w:tcPr>
          <w:p w:rsidR="00907896" w:rsidRPr="00C34D91" w:rsidRDefault="00907896" w:rsidP="005876A5">
            <w:pPr>
              <w:widowControl/>
              <w:spacing w:line="560" w:lineRule="exact"/>
              <w:ind w:firstLine="640"/>
              <w:textAlignment w:val="center"/>
              <w:rPr>
                <w:rFonts w:ascii="仿宋_GB2312" w:eastAsia="仿宋_GB2312"/>
                <w:kern w:val="0"/>
                <w:sz w:val="32"/>
                <w:szCs w:val="32"/>
              </w:rPr>
            </w:pPr>
            <w:r>
              <w:rPr>
                <w:rFonts w:ascii="仿宋_GB2312" w:eastAsia="仿宋_GB2312" w:cs="仿宋_GB2312"/>
                <w:kern w:val="0"/>
                <w:sz w:val="32"/>
                <w:szCs w:val="32"/>
              </w:rPr>
              <w:t>5</w:t>
            </w:r>
          </w:p>
        </w:tc>
        <w:tc>
          <w:tcPr>
            <w:tcW w:w="1498" w:type="dxa"/>
            <w:tcBorders>
              <w:top w:val="nil"/>
              <w:left w:val="nil"/>
              <w:bottom w:val="single" w:sz="4" w:space="0" w:color="auto"/>
              <w:right w:val="single" w:sz="4" w:space="0" w:color="auto"/>
            </w:tcBorders>
            <w:vAlign w:val="center"/>
          </w:tcPr>
          <w:p w:rsidR="00907896" w:rsidRPr="00C34D91" w:rsidRDefault="00907896" w:rsidP="00907896">
            <w:pPr>
              <w:widowControl/>
              <w:spacing w:line="560" w:lineRule="exact"/>
              <w:ind w:firstLineChars="62" w:firstLine="31680"/>
              <w:jc w:val="center"/>
              <w:textAlignment w:val="center"/>
              <w:rPr>
                <w:rFonts w:ascii="仿宋_GB2312" w:eastAsia="仿宋_GB2312"/>
                <w:kern w:val="0"/>
                <w:sz w:val="32"/>
                <w:szCs w:val="32"/>
              </w:rPr>
            </w:pPr>
            <w:r>
              <w:rPr>
                <w:rFonts w:ascii="仿宋_GB2312" w:eastAsia="仿宋_GB2312" w:cs="仿宋_GB2312"/>
                <w:kern w:val="0"/>
                <w:sz w:val="32"/>
                <w:szCs w:val="32"/>
              </w:rPr>
              <w:t>3.22</w:t>
            </w:r>
          </w:p>
        </w:tc>
        <w:tc>
          <w:tcPr>
            <w:tcW w:w="1564"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jc w:val="center"/>
              <w:textAlignment w:val="center"/>
              <w:rPr>
                <w:rFonts w:ascii="仿宋_GB2312" w:eastAsia="仿宋_GB2312"/>
                <w:kern w:val="0"/>
                <w:sz w:val="32"/>
                <w:szCs w:val="32"/>
              </w:rPr>
            </w:pPr>
            <w:r>
              <w:rPr>
                <w:rFonts w:ascii="仿宋_GB2312" w:eastAsia="仿宋_GB2312" w:cs="仿宋_GB2312"/>
                <w:kern w:val="0"/>
                <w:sz w:val="32"/>
                <w:szCs w:val="32"/>
              </w:rPr>
              <w:t>-1.78</w:t>
            </w:r>
          </w:p>
        </w:tc>
        <w:tc>
          <w:tcPr>
            <w:tcW w:w="1326"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jc w:val="center"/>
              <w:textAlignment w:val="center"/>
              <w:rPr>
                <w:rFonts w:ascii="仿宋_GB2312" w:eastAsia="仿宋_GB2312"/>
                <w:kern w:val="0"/>
                <w:sz w:val="32"/>
                <w:szCs w:val="32"/>
              </w:rPr>
            </w:pPr>
            <w:r>
              <w:rPr>
                <w:rFonts w:ascii="仿宋_GB2312" w:eastAsia="仿宋_GB2312" w:cs="仿宋_GB2312"/>
                <w:kern w:val="0"/>
                <w:sz w:val="32"/>
                <w:szCs w:val="32"/>
              </w:rPr>
              <w:t>35.6%</w:t>
            </w:r>
          </w:p>
        </w:tc>
      </w:tr>
      <w:tr w:rsidR="00907896" w:rsidRPr="00C34D91">
        <w:trPr>
          <w:trHeight w:val="390"/>
        </w:trPr>
        <w:tc>
          <w:tcPr>
            <w:tcW w:w="2660" w:type="dxa"/>
            <w:tcBorders>
              <w:top w:val="nil"/>
              <w:left w:val="single" w:sz="4" w:space="0" w:color="auto"/>
              <w:bottom w:val="single" w:sz="4" w:space="0" w:color="auto"/>
              <w:right w:val="nil"/>
            </w:tcBorders>
            <w:vAlign w:val="center"/>
          </w:tcPr>
          <w:p w:rsidR="00907896" w:rsidRDefault="00907896" w:rsidP="005876A5">
            <w:pPr>
              <w:widowControl/>
              <w:spacing w:line="560" w:lineRule="exact"/>
              <w:jc w:val="center"/>
              <w:rPr>
                <w:rFonts w:ascii="仿宋_GB2312" w:eastAsia="仿宋_GB2312" w:hAnsi="宋体"/>
                <w:color w:val="000000"/>
                <w:kern w:val="0"/>
                <w:sz w:val="32"/>
                <w:szCs w:val="32"/>
              </w:rPr>
            </w:pPr>
            <w:r w:rsidRPr="00C34D91">
              <w:rPr>
                <w:rFonts w:ascii="仿宋_GB2312" w:eastAsia="仿宋_GB2312" w:hAnsi="宋体" w:cs="仿宋_GB2312" w:hint="eastAsia"/>
                <w:color w:val="000000"/>
                <w:kern w:val="0"/>
                <w:sz w:val="32"/>
                <w:szCs w:val="32"/>
              </w:rPr>
              <w:t>公务用车购置</w:t>
            </w:r>
          </w:p>
          <w:p w:rsidR="00907896" w:rsidRPr="00C34D91" w:rsidRDefault="00907896" w:rsidP="005876A5">
            <w:pPr>
              <w:widowControl/>
              <w:spacing w:line="560" w:lineRule="exact"/>
              <w:jc w:val="center"/>
              <w:rPr>
                <w:rFonts w:ascii="仿宋_GB2312" w:eastAsia="仿宋_GB2312"/>
                <w:color w:val="000000"/>
                <w:kern w:val="0"/>
                <w:sz w:val="32"/>
                <w:szCs w:val="32"/>
              </w:rPr>
            </w:pPr>
            <w:r w:rsidRPr="00C34D91">
              <w:rPr>
                <w:rFonts w:ascii="仿宋_GB2312" w:eastAsia="仿宋_GB2312" w:hAnsi="宋体" w:cs="仿宋_GB2312" w:hint="eastAsia"/>
                <w:color w:val="000000"/>
                <w:kern w:val="0"/>
                <w:sz w:val="32"/>
                <w:szCs w:val="32"/>
              </w:rPr>
              <w:t>及运行费</w:t>
            </w:r>
          </w:p>
        </w:tc>
        <w:tc>
          <w:tcPr>
            <w:tcW w:w="1664" w:type="dxa"/>
            <w:tcBorders>
              <w:top w:val="nil"/>
              <w:left w:val="single" w:sz="4" w:space="0" w:color="auto"/>
              <w:bottom w:val="single" w:sz="4" w:space="0" w:color="auto"/>
              <w:right w:val="single" w:sz="4" w:space="0" w:color="auto"/>
            </w:tcBorders>
            <w:vAlign w:val="center"/>
          </w:tcPr>
          <w:p w:rsidR="00907896" w:rsidRPr="00C34D91" w:rsidRDefault="00907896" w:rsidP="005876A5">
            <w:pPr>
              <w:widowControl/>
              <w:spacing w:line="560" w:lineRule="exact"/>
              <w:ind w:firstLine="640"/>
              <w:textAlignment w:val="center"/>
              <w:rPr>
                <w:rFonts w:ascii="仿宋_GB2312" w:eastAsia="仿宋_GB2312"/>
                <w:kern w:val="0"/>
                <w:sz w:val="32"/>
                <w:szCs w:val="32"/>
              </w:rPr>
            </w:pPr>
            <w:r>
              <w:rPr>
                <w:rFonts w:ascii="仿宋_GB2312" w:eastAsia="仿宋_GB2312" w:cs="仿宋_GB2312"/>
                <w:color w:val="000000"/>
                <w:kern w:val="0"/>
                <w:sz w:val="32"/>
                <w:szCs w:val="32"/>
              </w:rPr>
              <w:t>5</w:t>
            </w:r>
          </w:p>
        </w:tc>
        <w:tc>
          <w:tcPr>
            <w:tcW w:w="1498" w:type="dxa"/>
            <w:tcBorders>
              <w:top w:val="nil"/>
              <w:left w:val="nil"/>
              <w:bottom w:val="single" w:sz="4" w:space="0" w:color="auto"/>
              <w:right w:val="single" w:sz="4" w:space="0" w:color="auto"/>
            </w:tcBorders>
            <w:vAlign w:val="center"/>
          </w:tcPr>
          <w:p w:rsidR="00907896" w:rsidRPr="00C34D91" w:rsidRDefault="00907896" w:rsidP="00907896">
            <w:pPr>
              <w:widowControl/>
              <w:spacing w:line="560" w:lineRule="exact"/>
              <w:ind w:firstLineChars="62" w:firstLine="31680"/>
              <w:jc w:val="center"/>
              <w:textAlignment w:val="center"/>
              <w:rPr>
                <w:rFonts w:ascii="仿宋_GB2312" w:eastAsia="仿宋_GB2312"/>
                <w:kern w:val="0"/>
                <w:sz w:val="32"/>
                <w:szCs w:val="32"/>
              </w:rPr>
            </w:pPr>
            <w:r>
              <w:rPr>
                <w:rFonts w:ascii="仿宋_GB2312" w:eastAsia="仿宋_GB2312" w:cs="仿宋_GB2312"/>
                <w:color w:val="000000"/>
                <w:kern w:val="0"/>
                <w:sz w:val="32"/>
                <w:szCs w:val="32"/>
              </w:rPr>
              <w:t>4.31</w:t>
            </w:r>
          </w:p>
        </w:tc>
        <w:tc>
          <w:tcPr>
            <w:tcW w:w="1564"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jc w:val="center"/>
              <w:textAlignment w:val="center"/>
              <w:rPr>
                <w:rFonts w:ascii="仿宋_GB2312" w:eastAsia="仿宋_GB2312"/>
                <w:kern w:val="0"/>
                <w:sz w:val="32"/>
                <w:szCs w:val="32"/>
              </w:rPr>
            </w:pPr>
            <w:r>
              <w:rPr>
                <w:rFonts w:ascii="仿宋_GB2312" w:eastAsia="仿宋_GB2312" w:cs="仿宋_GB2312"/>
                <w:color w:val="000000"/>
                <w:kern w:val="0"/>
                <w:sz w:val="32"/>
                <w:szCs w:val="32"/>
              </w:rPr>
              <w:t>-0.69</w:t>
            </w:r>
          </w:p>
        </w:tc>
        <w:tc>
          <w:tcPr>
            <w:tcW w:w="1326"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jc w:val="center"/>
              <w:textAlignment w:val="center"/>
              <w:rPr>
                <w:rFonts w:ascii="仿宋_GB2312" w:eastAsia="仿宋_GB2312"/>
                <w:kern w:val="0"/>
                <w:sz w:val="32"/>
                <w:szCs w:val="32"/>
              </w:rPr>
            </w:pPr>
            <w:r>
              <w:rPr>
                <w:rFonts w:ascii="仿宋_GB2312" w:eastAsia="仿宋_GB2312" w:cs="仿宋_GB2312"/>
                <w:color w:val="000000"/>
                <w:kern w:val="0"/>
                <w:sz w:val="32"/>
                <w:szCs w:val="32"/>
              </w:rPr>
              <w:t>13.8%</w:t>
            </w:r>
          </w:p>
        </w:tc>
      </w:tr>
      <w:tr w:rsidR="00907896" w:rsidRPr="00C34D91">
        <w:trPr>
          <w:trHeight w:val="390"/>
        </w:trPr>
        <w:tc>
          <w:tcPr>
            <w:tcW w:w="2660" w:type="dxa"/>
            <w:tcBorders>
              <w:top w:val="nil"/>
              <w:left w:val="single" w:sz="4" w:space="0" w:color="auto"/>
              <w:bottom w:val="single" w:sz="4" w:space="0" w:color="auto"/>
              <w:right w:val="nil"/>
            </w:tcBorders>
            <w:vAlign w:val="center"/>
          </w:tcPr>
          <w:p w:rsidR="00907896" w:rsidRPr="00C34D91" w:rsidRDefault="00907896" w:rsidP="005876A5">
            <w:pPr>
              <w:widowControl/>
              <w:spacing w:line="560" w:lineRule="exact"/>
              <w:jc w:val="center"/>
              <w:rPr>
                <w:rFonts w:ascii="仿宋_GB2312" w:eastAsia="仿宋_GB2312"/>
                <w:kern w:val="0"/>
                <w:sz w:val="32"/>
                <w:szCs w:val="32"/>
              </w:rPr>
            </w:pPr>
            <w:r w:rsidRPr="00C34D91">
              <w:rPr>
                <w:rFonts w:ascii="仿宋_GB2312" w:eastAsia="仿宋_GB2312" w:hAnsi="宋体" w:cs="仿宋_GB2312" w:hint="eastAsia"/>
                <w:kern w:val="0"/>
                <w:sz w:val="32"/>
                <w:szCs w:val="32"/>
              </w:rPr>
              <w:t>合计</w:t>
            </w:r>
          </w:p>
        </w:tc>
        <w:tc>
          <w:tcPr>
            <w:tcW w:w="1664" w:type="dxa"/>
            <w:tcBorders>
              <w:top w:val="nil"/>
              <w:left w:val="single" w:sz="4" w:space="0" w:color="auto"/>
              <w:bottom w:val="single" w:sz="4" w:space="0" w:color="auto"/>
              <w:right w:val="single" w:sz="4" w:space="0" w:color="auto"/>
            </w:tcBorders>
            <w:vAlign w:val="center"/>
          </w:tcPr>
          <w:p w:rsidR="00907896" w:rsidRPr="00C34D91" w:rsidRDefault="00907896" w:rsidP="005876A5">
            <w:pPr>
              <w:widowControl/>
              <w:spacing w:line="560" w:lineRule="exact"/>
              <w:ind w:firstLine="640"/>
              <w:textAlignment w:val="center"/>
              <w:rPr>
                <w:rFonts w:ascii="仿宋_GB2312" w:eastAsia="仿宋_GB2312"/>
                <w:kern w:val="0"/>
                <w:sz w:val="32"/>
                <w:szCs w:val="32"/>
              </w:rPr>
            </w:pPr>
            <w:r>
              <w:rPr>
                <w:rFonts w:ascii="仿宋_GB2312" w:eastAsia="仿宋_GB2312" w:cs="仿宋_GB2312"/>
                <w:kern w:val="0"/>
                <w:sz w:val="32"/>
                <w:szCs w:val="32"/>
              </w:rPr>
              <w:t>10</w:t>
            </w:r>
          </w:p>
        </w:tc>
        <w:tc>
          <w:tcPr>
            <w:tcW w:w="1498" w:type="dxa"/>
            <w:tcBorders>
              <w:top w:val="nil"/>
              <w:left w:val="nil"/>
              <w:bottom w:val="single" w:sz="4" w:space="0" w:color="auto"/>
              <w:right w:val="single" w:sz="4" w:space="0" w:color="auto"/>
            </w:tcBorders>
            <w:vAlign w:val="center"/>
          </w:tcPr>
          <w:p w:rsidR="00907896" w:rsidRPr="00C34D91" w:rsidRDefault="00907896" w:rsidP="00907896">
            <w:pPr>
              <w:widowControl/>
              <w:spacing w:line="560" w:lineRule="exact"/>
              <w:ind w:firstLineChars="62" w:firstLine="31680"/>
              <w:jc w:val="center"/>
              <w:textAlignment w:val="center"/>
              <w:rPr>
                <w:rFonts w:ascii="仿宋_GB2312" w:eastAsia="仿宋_GB2312"/>
                <w:kern w:val="0"/>
                <w:sz w:val="32"/>
                <w:szCs w:val="32"/>
              </w:rPr>
            </w:pPr>
            <w:r>
              <w:rPr>
                <w:rFonts w:ascii="仿宋_GB2312" w:eastAsia="仿宋_GB2312" w:cs="仿宋_GB2312"/>
                <w:kern w:val="0"/>
                <w:sz w:val="32"/>
                <w:szCs w:val="32"/>
              </w:rPr>
              <w:t>7.53</w:t>
            </w:r>
          </w:p>
        </w:tc>
        <w:tc>
          <w:tcPr>
            <w:tcW w:w="1564" w:type="dxa"/>
            <w:tcBorders>
              <w:top w:val="nil"/>
              <w:left w:val="nil"/>
              <w:bottom w:val="single" w:sz="4" w:space="0" w:color="auto"/>
              <w:right w:val="single" w:sz="4" w:space="0" w:color="auto"/>
            </w:tcBorders>
            <w:vAlign w:val="center"/>
          </w:tcPr>
          <w:p w:rsidR="00907896" w:rsidRPr="00C34D91" w:rsidRDefault="00907896" w:rsidP="005876A5">
            <w:pPr>
              <w:widowControl/>
              <w:spacing w:line="560" w:lineRule="exact"/>
              <w:jc w:val="center"/>
              <w:textAlignment w:val="center"/>
              <w:rPr>
                <w:rFonts w:ascii="仿宋_GB2312" w:eastAsia="仿宋_GB2312"/>
                <w:kern w:val="0"/>
                <w:sz w:val="32"/>
                <w:szCs w:val="32"/>
              </w:rPr>
            </w:pPr>
            <w:r>
              <w:rPr>
                <w:rFonts w:ascii="仿宋_GB2312" w:eastAsia="仿宋_GB2312" w:cs="仿宋_GB2312"/>
                <w:kern w:val="0"/>
                <w:sz w:val="32"/>
                <w:szCs w:val="32"/>
              </w:rPr>
              <w:t>-2.47</w:t>
            </w:r>
          </w:p>
        </w:tc>
        <w:tc>
          <w:tcPr>
            <w:tcW w:w="1326" w:type="dxa"/>
            <w:tcBorders>
              <w:top w:val="nil"/>
              <w:left w:val="nil"/>
              <w:bottom w:val="single" w:sz="4" w:space="0" w:color="auto"/>
              <w:right w:val="single" w:sz="4" w:space="0" w:color="auto"/>
            </w:tcBorders>
            <w:vAlign w:val="center"/>
          </w:tcPr>
          <w:p w:rsidR="00907896" w:rsidRPr="00C34D91" w:rsidRDefault="00907896" w:rsidP="00907896">
            <w:pPr>
              <w:widowControl/>
              <w:spacing w:line="560" w:lineRule="exact"/>
              <w:ind w:firstLineChars="50" w:firstLine="31680"/>
              <w:textAlignment w:val="center"/>
              <w:rPr>
                <w:rFonts w:ascii="仿宋_GB2312" w:eastAsia="仿宋_GB2312"/>
                <w:kern w:val="0"/>
                <w:sz w:val="32"/>
                <w:szCs w:val="32"/>
              </w:rPr>
            </w:pPr>
            <w:r>
              <w:rPr>
                <w:rFonts w:ascii="仿宋_GB2312" w:eastAsia="仿宋_GB2312" w:cs="仿宋_GB2312"/>
                <w:kern w:val="0"/>
                <w:sz w:val="32"/>
                <w:szCs w:val="32"/>
              </w:rPr>
              <w:t>24.7</w:t>
            </w:r>
            <w:r>
              <w:rPr>
                <w:rFonts w:ascii="仿宋_GB2312" w:eastAsia="仿宋_GB2312" w:cs="仿宋_GB2312"/>
                <w:color w:val="000000"/>
                <w:kern w:val="0"/>
                <w:sz w:val="32"/>
                <w:szCs w:val="32"/>
              </w:rPr>
              <w:t>%</w:t>
            </w:r>
          </w:p>
        </w:tc>
      </w:tr>
    </w:tbl>
    <w:p w:rsidR="00907896" w:rsidRDefault="00907896" w:rsidP="00A57B12">
      <w:pPr>
        <w:spacing w:line="560" w:lineRule="exact"/>
        <w:ind w:firstLine="640"/>
        <w:rPr>
          <w:rFonts w:ascii="黑体" w:eastAsia="黑体"/>
          <w:sz w:val="32"/>
          <w:szCs w:val="32"/>
        </w:rPr>
      </w:pPr>
    </w:p>
    <w:p w:rsidR="00907896" w:rsidRPr="00A96D6E" w:rsidRDefault="00907896" w:rsidP="00A57B12">
      <w:pPr>
        <w:spacing w:line="560" w:lineRule="exact"/>
        <w:ind w:firstLine="640"/>
        <w:rPr>
          <w:rFonts w:ascii="黑体" w:eastAsia="黑体"/>
          <w:sz w:val="32"/>
          <w:szCs w:val="32"/>
        </w:rPr>
      </w:pPr>
      <w:r w:rsidRPr="00A96D6E">
        <w:rPr>
          <w:rFonts w:ascii="黑体" w:eastAsia="黑体" w:cs="黑体" w:hint="eastAsia"/>
          <w:sz w:val="32"/>
          <w:szCs w:val="32"/>
        </w:rPr>
        <w:t>二、绩效评价工作情况</w:t>
      </w:r>
    </w:p>
    <w:p w:rsidR="00907896" w:rsidRPr="00C34D91" w:rsidRDefault="00907896" w:rsidP="000E4A02">
      <w:pPr>
        <w:pStyle w:val="NormalWeb"/>
        <w:spacing w:before="0" w:beforeAutospacing="0" w:after="0" w:afterAutospacing="0" w:line="560" w:lineRule="exact"/>
        <w:ind w:firstLineChars="147" w:firstLine="31680"/>
        <w:jc w:val="both"/>
        <w:rPr>
          <w:rFonts w:ascii="仿宋_GB2312" w:eastAsia="仿宋_GB2312" w:hAnsi="Times New Roman" w:cs="Times New Roman"/>
          <w:color w:val="222222"/>
          <w:sz w:val="32"/>
          <w:szCs w:val="32"/>
        </w:rPr>
      </w:pPr>
      <w:r w:rsidRPr="00C34D91">
        <w:rPr>
          <w:rFonts w:ascii="仿宋_GB2312" w:eastAsia="仿宋_GB2312" w:cs="仿宋_GB2312" w:hint="eastAsia"/>
          <w:b/>
          <w:bCs/>
          <w:color w:val="222222"/>
          <w:sz w:val="32"/>
          <w:szCs w:val="32"/>
        </w:rPr>
        <w:t>（一）绩效评价目的</w:t>
      </w:r>
    </w:p>
    <w:p w:rsidR="00907896" w:rsidRPr="00C34D91" w:rsidRDefault="00907896" w:rsidP="00A57B12">
      <w:pPr>
        <w:pStyle w:val="NormalWeb"/>
        <w:spacing w:before="0" w:beforeAutospacing="0" w:after="0" w:afterAutospacing="0" w:line="560" w:lineRule="exact"/>
        <w:ind w:firstLine="640"/>
        <w:jc w:val="both"/>
        <w:rPr>
          <w:rFonts w:ascii="仿宋_GB2312" w:eastAsia="仿宋_GB2312" w:hAnsi="Times New Roman" w:cs="Times New Roman"/>
          <w:color w:val="222222"/>
          <w:sz w:val="32"/>
          <w:szCs w:val="32"/>
        </w:rPr>
      </w:pPr>
      <w:r>
        <w:rPr>
          <w:rFonts w:ascii="仿宋_GB2312" w:eastAsia="仿宋_GB2312" w:cs="仿宋_GB2312" w:hint="eastAsia"/>
          <w:color w:val="222222"/>
          <w:sz w:val="32"/>
          <w:szCs w:val="32"/>
        </w:rPr>
        <w:t>本次绩效评价的目的是为了全面分析和综合评价我委</w:t>
      </w:r>
      <w:r w:rsidRPr="00C34D91">
        <w:rPr>
          <w:rFonts w:ascii="仿宋_GB2312" w:eastAsia="仿宋_GB2312" w:cs="仿宋_GB2312" w:hint="eastAsia"/>
          <w:color w:val="222222"/>
          <w:sz w:val="32"/>
          <w:szCs w:val="32"/>
        </w:rPr>
        <w:t>本级财政预算资金的使用管理情况，为切实提高财政资金使用效益，强化预算支出的责任和效率提供参考依据。</w:t>
      </w:r>
    </w:p>
    <w:p w:rsidR="00907896" w:rsidRPr="00C34D91" w:rsidRDefault="00907896" w:rsidP="000E4A02">
      <w:pPr>
        <w:pStyle w:val="NormalWeb"/>
        <w:spacing w:before="0" w:beforeAutospacing="0" w:after="0" w:afterAutospacing="0" w:line="560" w:lineRule="exact"/>
        <w:ind w:firstLineChars="147" w:firstLine="31680"/>
        <w:jc w:val="both"/>
        <w:rPr>
          <w:rFonts w:ascii="仿宋_GB2312" w:eastAsia="仿宋_GB2312" w:hAnsi="Times New Roman" w:cs="Times New Roman"/>
          <w:color w:val="222222"/>
          <w:sz w:val="32"/>
          <w:szCs w:val="32"/>
        </w:rPr>
      </w:pPr>
      <w:r>
        <w:rPr>
          <w:rFonts w:ascii="仿宋_GB2312" w:eastAsia="仿宋_GB2312" w:cs="仿宋_GB2312" w:hint="eastAsia"/>
          <w:b/>
          <w:bCs/>
          <w:color w:val="222222"/>
          <w:sz w:val="32"/>
          <w:szCs w:val="32"/>
        </w:rPr>
        <w:t>（二）绩效评价工作过程，主要包括前期准备、组织实施和分析评价</w:t>
      </w:r>
      <w:r w:rsidRPr="00C34D91">
        <w:rPr>
          <w:rFonts w:ascii="仿宋_GB2312" w:eastAsia="仿宋_GB2312" w:cs="仿宋_GB2312" w:hint="eastAsia"/>
          <w:b/>
          <w:bCs/>
          <w:color w:val="222222"/>
          <w:sz w:val="32"/>
          <w:szCs w:val="32"/>
        </w:rPr>
        <w:t>内容</w:t>
      </w:r>
    </w:p>
    <w:p w:rsidR="00907896" w:rsidRPr="00C34D91" w:rsidRDefault="00907896" w:rsidP="00A57B12">
      <w:pPr>
        <w:pStyle w:val="NormalWeb"/>
        <w:spacing w:before="0" w:beforeAutospacing="0" w:after="0" w:afterAutospacing="0" w:line="560" w:lineRule="exact"/>
        <w:ind w:firstLine="640"/>
        <w:jc w:val="both"/>
        <w:rPr>
          <w:rFonts w:ascii="仿宋_GB2312" w:eastAsia="仿宋_GB2312" w:hAnsi="Times New Roman" w:cs="Times New Roman"/>
          <w:color w:val="222222"/>
          <w:sz w:val="32"/>
          <w:szCs w:val="32"/>
        </w:rPr>
      </w:pPr>
      <w:r w:rsidRPr="00C34D91">
        <w:rPr>
          <w:rFonts w:ascii="仿宋_GB2312" w:eastAsia="仿宋_GB2312" w:cs="仿宋_GB2312" w:hint="eastAsia"/>
          <w:color w:val="222222"/>
          <w:sz w:val="32"/>
          <w:szCs w:val="32"/>
        </w:rPr>
        <w:t>我们按照市财政局绩效评价</w:t>
      </w:r>
      <w:r>
        <w:rPr>
          <w:rFonts w:ascii="仿宋_GB2312" w:eastAsia="仿宋_GB2312" w:cs="仿宋_GB2312" w:hint="eastAsia"/>
          <w:color w:val="222222"/>
          <w:sz w:val="32"/>
          <w:szCs w:val="32"/>
        </w:rPr>
        <w:t>管理</w:t>
      </w:r>
      <w:r w:rsidRPr="00C34D91">
        <w:rPr>
          <w:rFonts w:ascii="仿宋_GB2312" w:eastAsia="仿宋_GB2312" w:cs="仿宋_GB2312" w:hint="eastAsia"/>
          <w:color w:val="222222"/>
          <w:sz w:val="32"/>
          <w:szCs w:val="32"/>
        </w:rPr>
        <w:t>要求，第一阶段为前期准备：由我</w:t>
      </w:r>
      <w:r>
        <w:rPr>
          <w:rFonts w:ascii="仿宋_GB2312" w:eastAsia="仿宋_GB2312" w:cs="仿宋_GB2312" w:hint="eastAsia"/>
          <w:color w:val="222222"/>
          <w:sz w:val="32"/>
          <w:szCs w:val="32"/>
        </w:rPr>
        <w:t>委办公室牵头，组织有关业务部室制定了详细的工作方案，明确部</w:t>
      </w:r>
      <w:r w:rsidRPr="00C34D91">
        <w:rPr>
          <w:rFonts w:ascii="仿宋_GB2312" w:eastAsia="仿宋_GB2312" w:cs="仿宋_GB2312" w:hint="eastAsia"/>
          <w:color w:val="222222"/>
          <w:sz w:val="32"/>
          <w:szCs w:val="32"/>
        </w:rPr>
        <w:t>室责任，</w:t>
      </w:r>
      <w:r>
        <w:rPr>
          <w:rFonts w:ascii="仿宋_GB2312" w:eastAsia="仿宋_GB2312" w:cs="仿宋_GB2312" w:hint="eastAsia"/>
          <w:color w:val="222222"/>
          <w:sz w:val="32"/>
          <w:szCs w:val="32"/>
        </w:rPr>
        <w:t>确定评价指标细则；第二阶段为部室自评：根据上一阶段任务布置，各部</w:t>
      </w:r>
      <w:r w:rsidRPr="00C34D91">
        <w:rPr>
          <w:rFonts w:ascii="仿宋_GB2312" w:eastAsia="仿宋_GB2312" w:cs="仿宋_GB2312" w:hint="eastAsia"/>
          <w:color w:val="222222"/>
          <w:sz w:val="32"/>
          <w:szCs w:val="32"/>
        </w:rPr>
        <w:t>室按照要求展开自评工作，并将评价结果报</w:t>
      </w:r>
      <w:r>
        <w:rPr>
          <w:rFonts w:ascii="仿宋_GB2312" w:eastAsia="仿宋_GB2312" w:cs="仿宋_GB2312" w:hint="eastAsia"/>
          <w:color w:val="222222"/>
          <w:sz w:val="32"/>
          <w:szCs w:val="32"/>
        </w:rPr>
        <w:t>办公室</w:t>
      </w:r>
      <w:r w:rsidRPr="00C34D91">
        <w:rPr>
          <w:rFonts w:ascii="仿宋_GB2312" w:eastAsia="仿宋_GB2312" w:cs="仿宋_GB2312" w:hint="eastAsia"/>
          <w:color w:val="222222"/>
          <w:sz w:val="32"/>
          <w:szCs w:val="32"/>
        </w:rPr>
        <w:t>；第三阶段为定性终评，并出具评价报告：</w:t>
      </w:r>
      <w:r>
        <w:rPr>
          <w:rFonts w:ascii="仿宋_GB2312" w:eastAsia="仿宋_GB2312" w:cs="仿宋_GB2312" w:hint="eastAsia"/>
          <w:color w:val="222222"/>
          <w:sz w:val="32"/>
          <w:szCs w:val="32"/>
        </w:rPr>
        <w:t>办公室在各部</w:t>
      </w:r>
      <w:r w:rsidRPr="00C34D91">
        <w:rPr>
          <w:rFonts w:ascii="仿宋_GB2312" w:eastAsia="仿宋_GB2312" w:cs="仿宋_GB2312" w:hint="eastAsia"/>
          <w:color w:val="222222"/>
          <w:sz w:val="32"/>
          <w:szCs w:val="32"/>
        </w:rPr>
        <w:t>室自评的基础上，查阅相关文件资料和财务凭证，对收集资料进行定量定性分析，综合评议后形成评价结论，出具绩效评价报告。</w:t>
      </w:r>
    </w:p>
    <w:p w:rsidR="00907896" w:rsidRPr="00A96D6E" w:rsidRDefault="00907896" w:rsidP="00A57B12">
      <w:pPr>
        <w:spacing w:line="560" w:lineRule="exact"/>
        <w:ind w:firstLine="640"/>
        <w:rPr>
          <w:rFonts w:ascii="黑体" w:eastAsia="黑体"/>
          <w:sz w:val="32"/>
          <w:szCs w:val="32"/>
        </w:rPr>
      </w:pPr>
      <w:r w:rsidRPr="00A96D6E">
        <w:rPr>
          <w:rFonts w:ascii="黑体" w:eastAsia="黑体" w:cs="黑体" w:hint="eastAsia"/>
          <w:sz w:val="32"/>
          <w:szCs w:val="32"/>
        </w:rPr>
        <w:t>三、主要绩效及评价结论</w:t>
      </w:r>
    </w:p>
    <w:p w:rsidR="00907896" w:rsidRPr="00C34D91" w:rsidRDefault="00907896" w:rsidP="00A57B12">
      <w:pPr>
        <w:pStyle w:val="NormalWeb"/>
        <w:spacing w:before="0" w:beforeAutospacing="0" w:after="0" w:afterAutospacing="0" w:line="560" w:lineRule="exact"/>
        <w:ind w:firstLine="640"/>
        <w:jc w:val="both"/>
        <w:rPr>
          <w:rFonts w:ascii="仿宋_GB2312" w:eastAsia="仿宋_GB2312" w:cs="Times New Roman"/>
          <w:color w:val="222222"/>
          <w:sz w:val="32"/>
          <w:szCs w:val="32"/>
        </w:rPr>
      </w:pPr>
      <w:r>
        <w:rPr>
          <w:rFonts w:ascii="仿宋_GB2312" w:eastAsia="仿宋_GB2312" w:cs="仿宋_GB2312"/>
          <w:color w:val="222222"/>
          <w:sz w:val="32"/>
          <w:szCs w:val="32"/>
        </w:rPr>
        <w:t>2015</w:t>
      </w:r>
      <w:r w:rsidRPr="00C34D91">
        <w:rPr>
          <w:rFonts w:ascii="仿宋_GB2312" w:eastAsia="仿宋_GB2312" w:cs="仿宋_GB2312" w:hint="eastAsia"/>
          <w:color w:val="222222"/>
          <w:sz w:val="32"/>
          <w:szCs w:val="32"/>
        </w:rPr>
        <w:t>年，根据单位年初</w:t>
      </w:r>
      <w:r>
        <w:rPr>
          <w:rFonts w:ascii="仿宋_GB2312" w:eastAsia="仿宋_GB2312" w:cs="仿宋_GB2312" w:hint="eastAsia"/>
          <w:color w:val="222222"/>
          <w:sz w:val="32"/>
          <w:szCs w:val="32"/>
        </w:rPr>
        <w:t>工作规划和重点性工作，围绕市委、市政府全面建成小康社会的发展</w:t>
      </w:r>
      <w:r w:rsidRPr="00C34D91">
        <w:rPr>
          <w:rFonts w:ascii="仿宋_GB2312" w:eastAsia="仿宋_GB2312" w:cs="仿宋_GB2312" w:hint="eastAsia"/>
          <w:color w:val="222222"/>
          <w:sz w:val="32"/>
          <w:szCs w:val="32"/>
        </w:rPr>
        <w:t>，积极履职，强化管理，较好的完成了年度工作目标。通过加强预算收支管理，不断建立健全内部管理制度，梳理内部管理流程，部门整体支出管理情况得到提升。根据</w:t>
      </w:r>
      <w:r>
        <w:rPr>
          <w:rFonts w:ascii="仿宋_GB2312" w:eastAsia="仿宋_GB2312" w:cs="仿宋_GB2312"/>
          <w:color w:val="222222"/>
          <w:sz w:val="32"/>
          <w:szCs w:val="32"/>
        </w:rPr>
        <w:t>2015</w:t>
      </w:r>
      <w:r w:rsidRPr="00C34D91">
        <w:rPr>
          <w:rFonts w:ascii="仿宋_GB2312" w:eastAsia="仿宋_GB2312" w:cs="仿宋_GB2312" w:hint="eastAsia"/>
          <w:color w:val="222222"/>
          <w:sz w:val="32"/>
          <w:szCs w:val="32"/>
        </w:rPr>
        <w:t>年度部门整体支出状况的概述和分析，部门整体支出绩效情况如下：</w:t>
      </w:r>
    </w:p>
    <w:p w:rsidR="00907896" w:rsidRPr="00C34D91" w:rsidRDefault="00907896" w:rsidP="000E4A02">
      <w:pPr>
        <w:pStyle w:val="NormalWeb"/>
        <w:spacing w:before="0" w:beforeAutospacing="0" w:after="0" w:afterAutospacing="0" w:line="560" w:lineRule="exact"/>
        <w:ind w:firstLineChars="147" w:firstLine="31680"/>
        <w:jc w:val="both"/>
        <w:rPr>
          <w:rFonts w:ascii="仿宋_GB2312" w:eastAsia="仿宋_GB2312" w:hAnsi="Times New Roman" w:cs="Times New Roman"/>
          <w:color w:val="222222"/>
          <w:sz w:val="32"/>
          <w:szCs w:val="32"/>
        </w:rPr>
      </w:pPr>
      <w:r w:rsidRPr="00C34D91">
        <w:rPr>
          <w:rFonts w:ascii="仿宋_GB2312" w:eastAsia="仿宋_GB2312" w:cs="仿宋_GB2312" w:hint="eastAsia"/>
          <w:b/>
          <w:bCs/>
          <w:color w:val="222222"/>
          <w:sz w:val="32"/>
          <w:szCs w:val="32"/>
        </w:rPr>
        <w:t>（一）经济</w:t>
      </w:r>
      <w:r>
        <w:rPr>
          <w:rFonts w:ascii="仿宋_GB2312" w:eastAsia="仿宋_GB2312" w:cs="仿宋_GB2312" w:hint="eastAsia"/>
          <w:b/>
          <w:bCs/>
          <w:color w:val="222222"/>
          <w:sz w:val="32"/>
          <w:szCs w:val="32"/>
        </w:rPr>
        <w:t>性分析</w:t>
      </w:r>
    </w:p>
    <w:p w:rsidR="00907896" w:rsidRPr="00C34D91" w:rsidRDefault="00907896" w:rsidP="00A57B12">
      <w:pPr>
        <w:pStyle w:val="NormalWeb"/>
        <w:spacing w:before="0" w:beforeAutospacing="0" w:after="0" w:afterAutospacing="0" w:line="560" w:lineRule="exact"/>
        <w:ind w:firstLine="643"/>
        <w:jc w:val="both"/>
        <w:rPr>
          <w:rFonts w:ascii="仿宋_GB2312" w:eastAsia="仿宋_GB2312" w:hAnsi="Times New Roman" w:cs="Times New Roman"/>
          <w:color w:val="222222"/>
          <w:sz w:val="32"/>
          <w:szCs w:val="32"/>
        </w:rPr>
      </w:pPr>
      <w:r w:rsidRPr="00C34D91">
        <w:rPr>
          <w:rFonts w:ascii="仿宋_GB2312" w:eastAsia="仿宋_GB2312" w:cs="仿宋_GB2312"/>
          <w:b/>
          <w:bCs/>
          <w:color w:val="222222"/>
          <w:sz w:val="32"/>
          <w:szCs w:val="32"/>
        </w:rPr>
        <w:t xml:space="preserve">1. </w:t>
      </w:r>
      <w:r w:rsidRPr="00C34D91">
        <w:rPr>
          <w:rFonts w:ascii="仿宋_GB2312" w:eastAsia="仿宋_GB2312" w:cs="仿宋_GB2312" w:hint="eastAsia"/>
          <w:b/>
          <w:bCs/>
          <w:color w:val="222222"/>
          <w:sz w:val="32"/>
          <w:szCs w:val="32"/>
        </w:rPr>
        <w:t>本年预算配置控制较好。</w:t>
      </w:r>
      <w:r>
        <w:rPr>
          <w:rFonts w:ascii="仿宋_GB2312" w:eastAsia="仿宋_GB2312" w:cs="仿宋_GB2312" w:hint="eastAsia"/>
          <w:color w:val="222222"/>
          <w:sz w:val="32"/>
          <w:szCs w:val="32"/>
        </w:rPr>
        <w:t>财政供养人员控制在预算编制以内</w:t>
      </w:r>
      <w:r w:rsidRPr="00C34D91">
        <w:rPr>
          <w:rFonts w:ascii="仿宋_GB2312" w:eastAsia="仿宋_GB2312" w:cs="仿宋_GB2312" w:hint="eastAsia"/>
          <w:color w:val="222222"/>
          <w:sz w:val="32"/>
          <w:szCs w:val="32"/>
        </w:rPr>
        <w:t>；</w:t>
      </w:r>
      <w:r>
        <w:rPr>
          <w:rFonts w:ascii="仿宋_GB2312" w:eastAsia="仿宋_GB2312" w:cs="仿宋_GB2312" w:hint="eastAsia"/>
          <w:color w:val="222222"/>
          <w:sz w:val="32"/>
          <w:szCs w:val="32"/>
        </w:rPr>
        <w:t>从紧从严控制“三公”经费开支，做到每笔开支符合“三公”经费开支使用规定，且“三公”经费支出数额小。</w:t>
      </w:r>
    </w:p>
    <w:p w:rsidR="00907896" w:rsidRPr="00C34D91" w:rsidRDefault="00907896" w:rsidP="00A57B12">
      <w:pPr>
        <w:pStyle w:val="NormalWeb"/>
        <w:spacing w:before="0" w:beforeAutospacing="0" w:after="0" w:afterAutospacing="0" w:line="560" w:lineRule="exact"/>
        <w:ind w:firstLine="643"/>
        <w:jc w:val="both"/>
        <w:rPr>
          <w:rFonts w:ascii="仿宋_GB2312" w:eastAsia="仿宋_GB2312" w:hAnsi="Times New Roman" w:cs="Times New Roman"/>
          <w:color w:val="222222"/>
          <w:sz w:val="32"/>
          <w:szCs w:val="32"/>
        </w:rPr>
      </w:pPr>
      <w:r w:rsidRPr="00C34D91">
        <w:rPr>
          <w:rFonts w:ascii="仿宋_GB2312" w:eastAsia="仿宋_GB2312" w:cs="仿宋_GB2312"/>
          <w:b/>
          <w:bCs/>
          <w:color w:val="222222"/>
          <w:sz w:val="32"/>
          <w:szCs w:val="32"/>
        </w:rPr>
        <w:t xml:space="preserve">2. </w:t>
      </w:r>
      <w:r w:rsidRPr="00C34D91">
        <w:rPr>
          <w:rFonts w:ascii="仿宋_GB2312" w:eastAsia="仿宋_GB2312" w:cs="仿宋_GB2312" w:hint="eastAsia"/>
          <w:b/>
          <w:bCs/>
          <w:color w:val="222222"/>
          <w:sz w:val="32"/>
          <w:szCs w:val="32"/>
        </w:rPr>
        <w:t>预算执行方面。</w:t>
      </w:r>
      <w:r>
        <w:rPr>
          <w:rFonts w:ascii="仿宋_GB2312" w:eastAsia="仿宋_GB2312" w:cs="仿宋_GB2312" w:hint="eastAsia"/>
          <w:color w:val="222222"/>
          <w:sz w:val="32"/>
          <w:szCs w:val="32"/>
        </w:rPr>
        <w:t>支出总额基本控制在预算总额以内，除</w:t>
      </w:r>
      <w:r w:rsidRPr="00C34D91">
        <w:rPr>
          <w:rFonts w:ascii="仿宋_GB2312" w:eastAsia="仿宋_GB2312" w:cs="仿宋_GB2312" w:hint="eastAsia"/>
          <w:color w:val="222222"/>
          <w:sz w:val="32"/>
          <w:szCs w:val="32"/>
        </w:rPr>
        <w:t>政策性工资绩效预算的追加外，本年</w:t>
      </w:r>
      <w:r>
        <w:rPr>
          <w:rFonts w:ascii="仿宋_GB2312" w:eastAsia="仿宋_GB2312" w:cs="仿宋_GB2312" w:hint="eastAsia"/>
          <w:color w:val="222222"/>
          <w:sz w:val="32"/>
          <w:szCs w:val="32"/>
        </w:rPr>
        <w:t>度</w:t>
      </w:r>
      <w:r w:rsidRPr="00C34D91">
        <w:rPr>
          <w:rFonts w:ascii="仿宋_GB2312" w:eastAsia="仿宋_GB2312" w:cs="仿宋_GB2312" w:hint="eastAsia"/>
          <w:color w:val="222222"/>
          <w:sz w:val="32"/>
          <w:szCs w:val="32"/>
        </w:rPr>
        <w:t>部门预算未进行预算相关事项的调整；“三公”经费总体控制较好，未超本年预算和上年决算支出。预算管理方面，制度执行总体较为有效，仍需进一步强化；资金使用管理需进一步加强。资产管理方面，建立了资产管理制度，定期进行了盘点和资产清理，总体执行较好。</w:t>
      </w:r>
    </w:p>
    <w:p w:rsidR="00907896" w:rsidRPr="00C34D91" w:rsidRDefault="00907896" w:rsidP="000E4A02">
      <w:pPr>
        <w:pStyle w:val="NormalWeb"/>
        <w:spacing w:before="0" w:beforeAutospacing="0" w:after="0" w:afterAutospacing="0" w:line="560" w:lineRule="exact"/>
        <w:ind w:firstLineChars="147" w:firstLine="31680"/>
        <w:jc w:val="both"/>
        <w:rPr>
          <w:rFonts w:ascii="仿宋_GB2312" w:eastAsia="仿宋_GB2312" w:hAnsi="Times New Roman" w:cs="Times New Roman"/>
          <w:color w:val="222222"/>
          <w:sz w:val="32"/>
          <w:szCs w:val="32"/>
        </w:rPr>
      </w:pPr>
      <w:r w:rsidRPr="00C34D91">
        <w:rPr>
          <w:rFonts w:ascii="仿宋_GB2312" w:eastAsia="仿宋_GB2312" w:cs="仿宋_GB2312" w:hint="eastAsia"/>
          <w:b/>
          <w:bCs/>
          <w:color w:val="222222"/>
          <w:sz w:val="32"/>
          <w:szCs w:val="32"/>
        </w:rPr>
        <w:t>（二）效率性</w:t>
      </w:r>
      <w:r>
        <w:rPr>
          <w:rFonts w:ascii="仿宋_GB2312" w:eastAsia="仿宋_GB2312" w:cs="仿宋_GB2312" w:hint="eastAsia"/>
          <w:b/>
          <w:bCs/>
          <w:color w:val="222222"/>
          <w:sz w:val="32"/>
          <w:szCs w:val="32"/>
        </w:rPr>
        <w:t>分析</w:t>
      </w:r>
    </w:p>
    <w:p w:rsidR="00907896" w:rsidRDefault="00907896" w:rsidP="00A57B12">
      <w:pPr>
        <w:pStyle w:val="NormalWeb"/>
        <w:spacing w:before="0" w:beforeAutospacing="0" w:after="0" w:afterAutospacing="0" w:line="560" w:lineRule="exact"/>
        <w:ind w:firstLine="640"/>
        <w:jc w:val="both"/>
        <w:rPr>
          <w:rFonts w:ascii="仿宋_GB2312" w:eastAsia="仿宋_GB2312" w:cs="Times New Roman"/>
          <w:color w:val="222222"/>
          <w:sz w:val="32"/>
          <w:szCs w:val="32"/>
        </w:rPr>
      </w:pPr>
      <w:r w:rsidRPr="00C34D91">
        <w:rPr>
          <w:rFonts w:ascii="仿宋_GB2312" w:eastAsia="仿宋_GB2312" w:cs="仿宋_GB2312" w:hint="eastAsia"/>
          <w:color w:val="222222"/>
          <w:sz w:val="32"/>
          <w:szCs w:val="32"/>
        </w:rPr>
        <w:t>预算安排的基本支出保障了我</w:t>
      </w:r>
      <w:r>
        <w:rPr>
          <w:rFonts w:ascii="仿宋_GB2312" w:eastAsia="仿宋_GB2312" w:cs="仿宋_GB2312" w:hint="eastAsia"/>
          <w:color w:val="222222"/>
          <w:sz w:val="32"/>
          <w:szCs w:val="32"/>
        </w:rPr>
        <w:t>委正常的工作运转，预算安排的各项业务经费的支出保障了本委</w:t>
      </w:r>
      <w:r w:rsidRPr="00C34D91">
        <w:rPr>
          <w:rFonts w:ascii="仿宋_GB2312" w:eastAsia="仿宋_GB2312" w:cs="仿宋_GB2312" w:hint="eastAsia"/>
          <w:color w:val="222222"/>
          <w:sz w:val="32"/>
          <w:szCs w:val="32"/>
        </w:rPr>
        <w:t>各项业务工作的顺利开展。</w:t>
      </w:r>
    </w:p>
    <w:p w:rsidR="00907896" w:rsidRPr="00A57B12" w:rsidRDefault="00907896" w:rsidP="00A57B12">
      <w:pPr>
        <w:pStyle w:val="NormalWeb"/>
        <w:spacing w:before="0" w:beforeAutospacing="0" w:after="0" w:afterAutospacing="0" w:line="560" w:lineRule="exact"/>
        <w:ind w:firstLine="640"/>
        <w:jc w:val="both"/>
        <w:rPr>
          <w:rFonts w:ascii="仿宋_GB2312" w:eastAsia="仿宋_GB2312" w:cs="Times New Roman"/>
          <w:color w:val="222222"/>
          <w:sz w:val="32"/>
          <w:szCs w:val="32"/>
        </w:rPr>
      </w:pPr>
      <w:r>
        <w:rPr>
          <w:rFonts w:ascii="仿宋_GB2312" w:eastAsia="仿宋_GB2312" w:cs="仿宋_GB2312"/>
          <w:color w:val="222222"/>
          <w:sz w:val="32"/>
          <w:szCs w:val="32"/>
        </w:rPr>
        <w:t>2015</w:t>
      </w:r>
      <w:r>
        <w:rPr>
          <w:rFonts w:ascii="仿宋_GB2312" w:eastAsia="仿宋_GB2312" w:cs="仿宋_GB2312" w:hint="eastAsia"/>
          <w:color w:val="222222"/>
          <w:sz w:val="32"/>
          <w:szCs w:val="32"/>
        </w:rPr>
        <w:t>年完成主要工作的情况：</w:t>
      </w:r>
    </w:p>
    <w:p w:rsidR="00907896" w:rsidRPr="00C97018" w:rsidRDefault="00907896" w:rsidP="000E4A02">
      <w:pPr>
        <w:spacing w:line="600" w:lineRule="exact"/>
        <w:ind w:firstLineChars="196" w:firstLine="31680"/>
        <w:rPr>
          <w:rFonts w:ascii="仿宋_GB2312" w:eastAsia="仿宋_GB2312"/>
          <w:sz w:val="32"/>
          <w:szCs w:val="32"/>
        </w:rPr>
      </w:pPr>
      <w:r w:rsidRPr="00A57B12">
        <w:rPr>
          <w:rFonts w:ascii="仿宋_GB2312" w:eastAsia="仿宋_GB2312" w:cs="仿宋_GB2312" w:hint="eastAsia"/>
          <w:sz w:val="32"/>
          <w:szCs w:val="32"/>
        </w:rPr>
        <w:t>（一）组织建设在强化责任中提升水平</w:t>
      </w:r>
      <w:r>
        <w:rPr>
          <w:rFonts w:ascii="仿宋_GB2312" w:eastAsia="仿宋_GB2312" w:cs="仿宋_GB2312" w:hint="eastAsia"/>
          <w:sz w:val="32"/>
          <w:szCs w:val="32"/>
        </w:rPr>
        <w:t>：</w:t>
      </w:r>
      <w:r w:rsidRPr="00A57B12">
        <w:rPr>
          <w:rFonts w:ascii="仿宋_GB2312" w:eastAsia="仿宋_GB2312" w:hAnsi="宋体" w:cs="仿宋_GB2312"/>
          <w:sz w:val="32"/>
          <w:szCs w:val="32"/>
        </w:rPr>
        <w:t>1.</w:t>
      </w:r>
      <w:r w:rsidRPr="00A57B12">
        <w:rPr>
          <w:rFonts w:ascii="仿宋_GB2312" w:eastAsia="仿宋_GB2312" w:hAnsi="宋体" w:cs="仿宋_GB2312" w:hint="eastAsia"/>
          <w:sz w:val="32"/>
          <w:szCs w:val="32"/>
        </w:rPr>
        <w:t>党建工作责任制进一步落实。推动市直单位党组</w:t>
      </w:r>
      <w:r w:rsidRPr="00A57B12">
        <w:rPr>
          <w:rFonts w:ascii="仿宋_GB2312" w:eastAsia="仿宋_GB2312" w:hAnsi="宋体" w:cs="仿宋_GB2312"/>
          <w:sz w:val="32"/>
          <w:szCs w:val="32"/>
        </w:rPr>
        <w:t>(</w:t>
      </w:r>
      <w:r w:rsidRPr="00A57B12">
        <w:rPr>
          <w:rFonts w:ascii="仿宋_GB2312" w:eastAsia="仿宋_GB2312" w:hAnsi="宋体" w:cs="仿宋_GB2312" w:hint="eastAsia"/>
          <w:sz w:val="32"/>
          <w:szCs w:val="32"/>
        </w:rPr>
        <w:t>党委</w:t>
      </w:r>
      <w:r w:rsidRPr="00A57B12">
        <w:rPr>
          <w:rFonts w:ascii="仿宋_GB2312" w:eastAsia="仿宋_GB2312" w:hAnsi="宋体" w:cs="仿宋_GB2312"/>
          <w:sz w:val="32"/>
          <w:szCs w:val="32"/>
        </w:rPr>
        <w:t>)</w:t>
      </w:r>
      <w:r w:rsidRPr="00A57B12">
        <w:rPr>
          <w:rFonts w:ascii="仿宋_GB2312" w:eastAsia="仿宋_GB2312" w:hAnsi="宋体" w:cs="仿宋_GB2312" w:hint="eastAsia"/>
          <w:sz w:val="32"/>
          <w:szCs w:val="32"/>
        </w:rPr>
        <w:t>特别是一把手自觉履行“第一责任人”职责。</w:t>
      </w:r>
      <w:r w:rsidRPr="00A57B12">
        <w:rPr>
          <w:rFonts w:ascii="仿宋_GB2312" w:eastAsia="仿宋_GB2312" w:hAnsi="宋体" w:cs="仿宋_GB2312"/>
          <w:sz w:val="32"/>
          <w:szCs w:val="32"/>
        </w:rPr>
        <w:t>2.</w:t>
      </w:r>
      <w:r w:rsidRPr="00A57B12">
        <w:rPr>
          <w:rFonts w:ascii="仿宋_GB2312" w:eastAsia="仿宋_GB2312" w:cs="仿宋_GB2312" w:hint="eastAsia"/>
          <w:sz w:val="32"/>
          <w:szCs w:val="32"/>
        </w:rPr>
        <w:t>机关党的组织基础进一步夯实。</w:t>
      </w:r>
      <w:r w:rsidRPr="00A57B12">
        <w:rPr>
          <w:rFonts w:ascii="仿宋_GB2312" w:eastAsia="仿宋_GB2312" w:hAnsi="仿宋_GB2312" w:cs="仿宋_GB2312" w:hint="eastAsia"/>
          <w:sz w:val="32"/>
          <w:szCs w:val="32"/>
        </w:rPr>
        <w:t>一是合理设置机关党组织。</w:t>
      </w:r>
      <w:r w:rsidRPr="00A57B12">
        <w:rPr>
          <w:rFonts w:ascii="仿宋_GB2312" w:eastAsia="仿宋_GB2312" w:cs="仿宋_GB2312" w:hint="eastAsia"/>
          <w:sz w:val="32"/>
          <w:szCs w:val="32"/>
        </w:rPr>
        <w:t>二是严把发展党员关。三是开展基层党组织专项整治。</w:t>
      </w:r>
      <w:r w:rsidRPr="00A57B12">
        <w:rPr>
          <w:rFonts w:ascii="仿宋_GB2312" w:eastAsia="仿宋_GB2312" w:cs="仿宋_GB2312"/>
          <w:sz w:val="32"/>
          <w:szCs w:val="32"/>
        </w:rPr>
        <w:t>3</w:t>
      </w:r>
      <w:r w:rsidRPr="00A57B12">
        <w:rPr>
          <w:rFonts w:ascii="仿宋_GB2312" w:eastAsia="仿宋_GB2312" w:cs="仿宋_GB2312" w:hint="eastAsia"/>
          <w:sz w:val="32"/>
          <w:szCs w:val="32"/>
        </w:rPr>
        <w:t>、机关党组织的规范化建设进一步推进。</w:t>
      </w:r>
      <w:r w:rsidRPr="00A57B12">
        <w:rPr>
          <w:rFonts w:ascii="仿宋_GB2312" w:eastAsia="仿宋_GB2312" w:hAnsi="Calibri" w:cs="仿宋_GB2312" w:hint="eastAsia"/>
          <w:sz w:val="32"/>
          <w:szCs w:val="32"/>
        </w:rPr>
        <w:t>工委开展的机关党建示范点创建工作，</w:t>
      </w:r>
      <w:r w:rsidRPr="00A57B12">
        <w:rPr>
          <w:rFonts w:ascii="仿宋_GB2312" w:eastAsia="仿宋_GB2312" w:cs="仿宋_GB2312" w:hint="eastAsia"/>
          <w:sz w:val="32"/>
          <w:szCs w:val="32"/>
        </w:rPr>
        <w:t>受到省直工委充分肯定。</w:t>
      </w:r>
      <w:r w:rsidRPr="00A57B12">
        <w:rPr>
          <w:rFonts w:ascii="仿宋_GB2312" w:eastAsia="仿宋_GB2312" w:cs="仿宋_GB2312"/>
          <w:sz w:val="32"/>
          <w:szCs w:val="32"/>
        </w:rPr>
        <w:t xml:space="preserve"> </w:t>
      </w:r>
      <w:r w:rsidRPr="00A57B12">
        <w:rPr>
          <w:rFonts w:ascii="仿宋_GB2312" w:eastAsia="仿宋_GB2312" w:cs="仿宋_GB2312" w:hint="eastAsia"/>
          <w:sz w:val="32"/>
          <w:szCs w:val="32"/>
        </w:rPr>
        <w:t>（二）思想建设在丰富载体中取得实效：</w:t>
      </w:r>
      <w:r w:rsidRPr="00A57B12">
        <w:rPr>
          <w:rFonts w:ascii="仿宋_GB2312" w:eastAsia="仿宋_GB2312" w:cs="仿宋_GB2312"/>
          <w:color w:val="000000"/>
          <w:sz w:val="32"/>
          <w:szCs w:val="32"/>
        </w:rPr>
        <w:t xml:space="preserve">1. </w:t>
      </w:r>
      <w:r w:rsidRPr="00A57B12">
        <w:rPr>
          <w:rFonts w:ascii="仿宋_GB2312" w:eastAsia="仿宋_GB2312" w:cs="仿宋_GB2312" w:hint="eastAsia"/>
          <w:color w:val="000000"/>
          <w:sz w:val="32"/>
          <w:szCs w:val="32"/>
        </w:rPr>
        <w:t>教育培训稳步推进。</w:t>
      </w:r>
      <w:r w:rsidRPr="00A57B12">
        <w:rPr>
          <w:rFonts w:ascii="仿宋_GB2312" w:eastAsia="仿宋_GB2312" w:cs="仿宋_GB2312"/>
          <w:sz w:val="32"/>
          <w:szCs w:val="32"/>
        </w:rPr>
        <w:t>2015</w:t>
      </w:r>
      <w:r w:rsidRPr="00A57B12">
        <w:rPr>
          <w:rFonts w:ascii="仿宋_GB2312" w:eastAsia="仿宋_GB2312" w:cs="仿宋_GB2312" w:hint="eastAsia"/>
          <w:sz w:val="32"/>
          <w:szCs w:val="32"/>
        </w:rPr>
        <w:t>年举办各类培训班</w:t>
      </w:r>
      <w:r w:rsidRPr="00A57B12">
        <w:rPr>
          <w:rFonts w:ascii="仿宋_GB2312" w:eastAsia="仿宋_GB2312" w:cs="仿宋_GB2312"/>
          <w:sz w:val="32"/>
          <w:szCs w:val="32"/>
        </w:rPr>
        <w:t>4</w:t>
      </w:r>
      <w:r w:rsidRPr="00A57B12">
        <w:rPr>
          <w:rFonts w:ascii="仿宋_GB2312" w:eastAsia="仿宋_GB2312" w:cs="仿宋_GB2312" w:hint="eastAsia"/>
          <w:sz w:val="32"/>
          <w:szCs w:val="32"/>
        </w:rPr>
        <w:t>期，培训</w:t>
      </w:r>
      <w:r w:rsidRPr="00A57B12">
        <w:rPr>
          <w:rFonts w:ascii="仿宋_GB2312" w:eastAsia="仿宋_GB2312" w:cs="仿宋_GB2312"/>
          <w:sz w:val="32"/>
          <w:szCs w:val="32"/>
        </w:rPr>
        <w:t>1100</w:t>
      </w:r>
      <w:r w:rsidRPr="00A57B12">
        <w:rPr>
          <w:rFonts w:ascii="仿宋_GB2312" w:eastAsia="仿宋_GB2312" w:cs="仿宋_GB2312" w:hint="eastAsia"/>
          <w:sz w:val="32"/>
          <w:szCs w:val="32"/>
        </w:rPr>
        <w:t>余人次。</w:t>
      </w:r>
      <w:r w:rsidRPr="00A57B12">
        <w:rPr>
          <w:rFonts w:ascii="仿宋_GB2312" w:eastAsia="仿宋_GB2312" w:cs="仿宋_GB2312"/>
          <w:color w:val="000000"/>
          <w:sz w:val="32"/>
          <w:szCs w:val="32"/>
        </w:rPr>
        <w:t>2.</w:t>
      </w:r>
      <w:r w:rsidRPr="00A57B12">
        <w:rPr>
          <w:rFonts w:ascii="仿宋_GB2312" w:eastAsia="仿宋_GB2312" w:cs="仿宋_GB2312"/>
          <w:sz w:val="32"/>
          <w:szCs w:val="32"/>
        </w:rPr>
        <w:t xml:space="preserve"> </w:t>
      </w:r>
      <w:r w:rsidRPr="00A57B12">
        <w:rPr>
          <w:rFonts w:ascii="仿宋_GB2312" w:eastAsia="仿宋_GB2312" w:cs="仿宋_GB2312" w:hint="eastAsia"/>
          <w:color w:val="000000"/>
          <w:sz w:val="32"/>
          <w:szCs w:val="32"/>
        </w:rPr>
        <w:t>主题活动有声有色。开展了党建示范点创建纪实报道，“书香机关”创建和读书活动以及</w:t>
      </w:r>
      <w:r w:rsidRPr="00A57B12">
        <w:rPr>
          <w:rFonts w:ascii="仿宋_GB2312" w:eastAsia="仿宋_GB2312" w:cs="仿宋_GB2312" w:hint="eastAsia"/>
          <w:sz w:val="32"/>
          <w:szCs w:val="32"/>
        </w:rPr>
        <w:t>党建业务知识竞赛。</w:t>
      </w:r>
      <w:r w:rsidRPr="00A57B12">
        <w:rPr>
          <w:rFonts w:ascii="仿宋_GB2312" w:eastAsia="仿宋_GB2312" w:cs="仿宋_GB2312"/>
          <w:color w:val="000000"/>
          <w:sz w:val="32"/>
          <w:szCs w:val="32"/>
        </w:rPr>
        <w:t>3.</w:t>
      </w:r>
      <w:r w:rsidRPr="00A57B12">
        <w:rPr>
          <w:rFonts w:ascii="仿宋_GB2312" w:eastAsia="仿宋_GB2312" w:cs="仿宋_GB2312" w:hint="eastAsia"/>
          <w:color w:val="000000"/>
          <w:sz w:val="32"/>
          <w:szCs w:val="32"/>
        </w:rPr>
        <w:t>信息工作扎实开展。</w:t>
      </w:r>
      <w:r w:rsidRPr="00A57B12">
        <w:rPr>
          <w:rFonts w:ascii="仿宋_GB2312" w:eastAsia="仿宋_GB2312" w:hAnsi="宋体" w:cs="仿宋_GB2312" w:hint="eastAsia"/>
          <w:sz w:val="32"/>
          <w:szCs w:val="32"/>
        </w:rPr>
        <w:t>全年在《益阳机关党建网》等新媒体编辑、发表信息</w:t>
      </w:r>
      <w:r w:rsidRPr="00A57B12">
        <w:rPr>
          <w:rFonts w:ascii="仿宋_GB2312" w:eastAsia="仿宋_GB2312" w:hAnsi="宋体" w:cs="仿宋_GB2312"/>
          <w:sz w:val="32"/>
          <w:szCs w:val="32"/>
        </w:rPr>
        <w:t>300</w:t>
      </w:r>
      <w:r w:rsidRPr="00A57B12">
        <w:rPr>
          <w:rFonts w:ascii="仿宋_GB2312" w:eastAsia="仿宋_GB2312" w:hAnsi="宋体" w:cs="仿宋_GB2312" w:hint="eastAsia"/>
          <w:sz w:val="32"/>
          <w:szCs w:val="32"/>
        </w:rPr>
        <w:t>多篇。（三）作风建设在主题实践中得到深化：</w:t>
      </w:r>
      <w:r w:rsidRPr="00A57B12">
        <w:rPr>
          <w:rFonts w:ascii="仿宋_GB2312" w:eastAsia="仿宋_GB2312" w:cs="仿宋_GB2312"/>
          <w:sz w:val="32"/>
          <w:szCs w:val="32"/>
        </w:rPr>
        <w:t>1.</w:t>
      </w:r>
      <w:r w:rsidRPr="00A57B12">
        <w:rPr>
          <w:rFonts w:ascii="仿宋_GB2312" w:eastAsia="仿宋_GB2312" w:cs="仿宋_GB2312" w:hint="eastAsia"/>
          <w:sz w:val="32"/>
          <w:szCs w:val="32"/>
        </w:rPr>
        <w:t>深入开展“三严三实”专题教育。扎实完成了动员部署、专题党课、学习研讨以及民主生活会等各项工作。</w:t>
      </w:r>
      <w:r w:rsidRPr="00A57B12">
        <w:rPr>
          <w:rFonts w:ascii="仿宋_GB2312" w:eastAsia="仿宋_GB2312" w:hAnsi="宋体" w:cs="仿宋_GB2312"/>
          <w:sz w:val="32"/>
          <w:szCs w:val="32"/>
        </w:rPr>
        <w:t>2.</w:t>
      </w:r>
      <w:r w:rsidRPr="00A57B12">
        <w:rPr>
          <w:rFonts w:ascii="仿宋_GB2312" w:eastAsia="仿宋_GB2312" w:cs="仿宋_GB2312"/>
          <w:sz w:val="32"/>
          <w:szCs w:val="32"/>
        </w:rPr>
        <w:t xml:space="preserve"> </w:t>
      </w:r>
      <w:r w:rsidRPr="00A57B12">
        <w:rPr>
          <w:rFonts w:ascii="仿宋_GB2312" w:eastAsia="仿宋_GB2312" w:cs="仿宋_GB2312" w:hint="eastAsia"/>
          <w:sz w:val="32"/>
          <w:szCs w:val="32"/>
        </w:rPr>
        <w:t>认真组织专项整治。严格落实各项规定，抓实机关作风建设。</w:t>
      </w:r>
      <w:r w:rsidRPr="00A57B12">
        <w:rPr>
          <w:rFonts w:ascii="仿宋_GB2312" w:eastAsia="仿宋_GB2312" w:cs="仿宋_GB2312"/>
          <w:sz w:val="32"/>
          <w:szCs w:val="32"/>
        </w:rPr>
        <w:t xml:space="preserve">3. </w:t>
      </w:r>
      <w:r w:rsidRPr="00A57B12">
        <w:rPr>
          <w:rFonts w:ascii="仿宋_GB2312" w:eastAsia="仿宋_GB2312" w:cs="仿宋_GB2312" w:hint="eastAsia"/>
          <w:sz w:val="32"/>
          <w:szCs w:val="32"/>
        </w:rPr>
        <w:t>严格违纪行为查处。全年审理和协审违纪案件</w:t>
      </w:r>
      <w:r w:rsidRPr="00A57B12">
        <w:rPr>
          <w:rFonts w:ascii="仿宋_GB2312" w:eastAsia="仿宋_GB2312" w:cs="仿宋_GB2312"/>
          <w:sz w:val="32"/>
          <w:szCs w:val="32"/>
        </w:rPr>
        <w:t>51</w:t>
      </w:r>
      <w:r w:rsidRPr="00A57B12">
        <w:rPr>
          <w:rFonts w:ascii="仿宋_GB2312" w:eastAsia="仿宋_GB2312" w:cs="仿宋_GB2312" w:hint="eastAsia"/>
          <w:sz w:val="32"/>
          <w:szCs w:val="32"/>
        </w:rPr>
        <w:t>起，自办案件</w:t>
      </w:r>
      <w:r w:rsidRPr="00A57B12">
        <w:rPr>
          <w:rFonts w:ascii="仿宋_GB2312" w:eastAsia="仿宋_GB2312" w:cs="仿宋_GB2312"/>
          <w:sz w:val="32"/>
          <w:szCs w:val="32"/>
        </w:rPr>
        <w:t>1</w:t>
      </w:r>
      <w:r w:rsidRPr="00A57B12">
        <w:rPr>
          <w:rFonts w:ascii="仿宋_GB2312" w:eastAsia="仿宋_GB2312" w:cs="仿宋_GB2312" w:hint="eastAsia"/>
          <w:sz w:val="32"/>
          <w:szCs w:val="32"/>
        </w:rPr>
        <w:t>起</w:t>
      </w:r>
      <w:r w:rsidRPr="00A57B12">
        <w:rPr>
          <w:rFonts w:ascii="仿宋_GB2312" w:eastAsia="仿宋_GB2312" w:cs="仿宋_GB2312"/>
          <w:sz w:val="32"/>
          <w:szCs w:val="32"/>
        </w:rPr>
        <w:t>,</w:t>
      </w:r>
      <w:r w:rsidRPr="00A57B12">
        <w:rPr>
          <w:rFonts w:ascii="仿宋_GB2312" w:eastAsia="仿宋_GB2312" w:cs="仿宋_GB2312" w:hint="eastAsia"/>
          <w:sz w:val="32"/>
          <w:szCs w:val="32"/>
        </w:rPr>
        <w:t>处理党员干部</w:t>
      </w:r>
      <w:r w:rsidRPr="00A57B12">
        <w:rPr>
          <w:rFonts w:ascii="仿宋_GB2312" w:eastAsia="仿宋_GB2312" w:cs="仿宋_GB2312"/>
          <w:sz w:val="32"/>
          <w:szCs w:val="32"/>
        </w:rPr>
        <w:t>35</w:t>
      </w:r>
      <w:r w:rsidRPr="00A57B12">
        <w:rPr>
          <w:rFonts w:ascii="仿宋_GB2312" w:eastAsia="仿宋_GB2312" w:cs="仿宋_GB2312" w:hint="eastAsia"/>
          <w:sz w:val="32"/>
          <w:szCs w:val="32"/>
        </w:rPr>
        <w:t>人、非党公职人员</w:t>
      </w:r>
      <w:r w:rsidRPr="00A57B12">
        <w:rPr>
          <w:rFonts w:ascii="仿宋_GB2312" w:eastAsia="仿宋_GB2312" w:cs="仿宋_GB2312"/>
          <w:sz w:val="32"/>
          <w:szCs w:val="32"/>
        </w:rPr>
        <w:t>22</w:t>
      </w:r>
      <w:r w:rsidRPr="00A57B12">
        <w:rPr>
          <w:rFonts w:ascii="仿宋_GB2312" w:eastAsia="仿宋_GB2312" w:cs="仿宋_GB2312" w:hint="eastAsia"/>
          <w:sz w:val="32"/>
          <w:szCs w:val="32"/>
        </w:rPr>
        <w:t>人。</w:t>
      </w:r>
      <w:r w:rsidRPr="00A57B12">
        <w:rPr>
          <w:rFonts w:ascii="仿宋_GB2312" w:eastAsia="仿宋_GB2312" w:hAnsi="宋体" w:cs="仿宋_GB2312" w:hint="eastAsia"/>
          <w:sz w:val="32"/>
          <w:szCs w:val="32"/>
        </w:rPr>
        <w:t>（四）中心工作在统筹兼顾中得以推进：一是扎实推进“三访三化”。</w:t>
      </w:r>
      <w:r w:rsidRPr="00A57B12">
        <w:rPr>
          <w:rFonts w:ascii="仿宋_GB2312" w:eastAsia="仿宋_GB2312" w:cs="仿宋_GB2312" w:hint="eastAsia"/>
          <w:sz w:val="32"/>
          <w:szCs w:val="32"/>
        </w:rPr>
        <w:t>工委共计到点服务</w:t>
      </w:r>
      <w:r w:rsidRPr="00A57B12">
        <w:rPr>
          <w:rFonts w:ascii="仿宋_GB2312" w:eastAsia="仿宋_GB2312" w:cs="仿宋_GB2312"/>
          <w:sz w:val="32"/>
          <w:szCs w:val="32"/>
        </w:rPr>
        <w:t>235</w:t>
      </w:r>
      <w:r w:rsidRPr="00A57B12">
        <w:rPr>
          <w:rFonts w:ascii="仿宋_GB2312" w:eastAsia="仿宋_GB2312" w:cs="仿宋_GB2312" w:hint="eastAsia"/>
          <w:sz w:val="32"/>
          <w:szCs w:val="32"/>
        </w:rPr>
        <w:t>人次，入点工作</w:t>
      </w:r>
      <w:r w:rsidRPr="00A57B12">
        <w:rPr>
          <w:rFonts w:ascii="仿宋_GB2312" w:eastAsia="仿宋_GB2312" w:cs="仿宋_GB2312"/>
          <w:sz w:val="32"/>
          <w:szCs w:val="32"/>
        </w:rPr>
        <w:t>185</w:t>
      </w:r>
      <w:r w:rsidRPr="00A57B12">
        <w:rPr>
          <w:rFonts w:ascii="仿宋_GB2312" w:eastAsia="仿宋_GB2312" w:cs="仿宋_GB2312" w:hint="eastAsia"/>
          <w:sz w:val="32"/>
          <w:szCs w:val="32"/>
        </w:rPr>
        <w:t>天，解答解决问题</w:t>
      </w:r>
      <w:r w:rsidRPr="00A57B12">
        <w:rPr>
          <w:rFonts w:ascii="仿宋_GB2312" w:eastAsia="仿宋_GB2312" w:cs="仿宋_GB2312"/>
          <w:sz w:val="32"/>
          <w:szCs w:val="32"/>
        </w:rPr>
        <w:t>84</w:t>
      </w:r>
      <w:r w:rsidRPr="00A57B12">
        <w:rPr>
          <w:rFonts w:ascii="仿宋_GB2312" w:eastAsia="仿宋_GB2312" w:cs="仿宋_GB2312" w:hint="eastAsia"/>
          <w:sz w:val="32"/>
          <w:szCs w:val="32"/>
        </w:rPr>
        <w:t>个，筹措投入资金</w:t>
      </w:r>
      <w:r w:rsidRPr="00A57B12">
        <w:rPr>
          <w:rFonts w:ascii="仿宋_GB2312" w:eastAsia="仿宋_GB2312" w:cs="仿宋_GB2312"/>
          <w:sz w:val="32"/>
          <w:szCs w:val="32"/>
        </w:rPr>
        <w:t>14</w:t>
      </w:r>
      <w:r w:rsidRPr="00A57B12">
        <w:rPr>
          <w:rFonts w:ascii="仿宋_GB2312" w:eastAsia="仿宋_GB2312" w:cs="仿宋_GB2312" w:hint="eastAsia"/>
          <w:sz w:val="32"/>
          <w:szCs w:val="32"/>
        </w:rPr>
        <w:t>万元。</w:t>
      </w:r>
      <w:r w:rsidRPr="00A57B12">
        <w:rPr>
          <w:rFonts w:ascii="仿宋_GB2312" w:eastAsia="仿宋_GB2312" w:hAnsi="宋体" w:cs="仿宋_GB2312" w:hint="eastAsia"/>
          <w:sz w:val="32"/>
          <w:szCs w:val="32"/>
        </w:rPr>
        <w:t>二是认真做好“一进二访”</w:t>
      </w:r>
      <w:r w:rsidRPr="00A57B12">
        <w:rPr>
          <w:rFonts w:ascii="仿宋_GB2312" w:eastAsia="仿宋_GB2312" w:cs="仿宋_GB2312" w:hint="eastAsia"/>
          <w:sz w:val="32"/>
          <w:szCs w:val="32"/>
        </w:rPr>
        <w:t>。工委</w:t>
      </w:r>
      <w:r w:rsidRPr="00A57B12">
        <w:rPr>
          <w:rFonts w:ascii="仿宋_GB2312" w:eastAsia="仿宋_GB2312" w:cs="仿宋_GB2312"/>
          <w:sz w:val="32"/>
          <w:szCs w:val="32"/>
        </w:rPr>
        <w:t>4</w:t>
      </w:r>
      <w:r w:rsidRPr="00A57B12">
        <w:rPr>
          <w:rFonts w:ascii="仿宋_GB2312" w:eastAsia="仿宋_GB2312" w:cs="仿宋_GB2312" w:hint="eastAsia"/>
          <w:sz w:val="32"/>
          <w:szCs w:val="32"/>
        </w:rPr>
        <w:t>名领导干部与</w:t>
      </w:r>
      <w:r w:rsidRPr="00A57B12">
        <w:rPr>
          <w:rFonts w:ascii="仿宋_GB2312" w:eastAsia="仿宋_GB2312" w:cs="仿宋_GB2312"/>
          <w:sz w:val="32"/>
          <w:szCs w:val="32"/>
        </w:rPr>
        <w:t>8</w:t>
      </w:r>
      <w:r w:rsidRPr="00A57B12">
        <w:rPr>
          <w:rFonts w:ascii="仿宋_GB2312" w:eastAsia="仿宋_GB2312" w:cs="仿宋_GB2312" w:hint="eastAsia"/>
          <w:sz w:val="32"/>
          <w:szCs w:val="32"/>
        </w:rPr>
        <w:t>户贫困户“结对子”，走访慰问</w:t>
      </w:r>
      <w:r w:rsidRPr="00A57B12">
        <w:rPr>
          <w:rFonts w:ascii="仿宋_GB2312" w:eastAsia="仿宋_GB2312" w:cs="仿宋_GB2312"/>
          <w:sz w:val="32"/>
          <w:szCs w:val="32"/>
        </w:rPr>
        <w:t>3</w:t>
      </w:r>
      <w:r w:rsidRPr="00A57B12">
        <w:rPr>
          <w:rFonts w:ascii="仿宋_GB2312" w:eastAsia="仿宋_GB2312" w:cs="仿宋_GB2312" w:hint="eastAsia"/>
          <w:sz w:val="32"/>
          <w:szCs w:val="32"/>
        </w:rPr>
        <w:t>批次，收集困难问题</w:t>
      </w:r>
      <w:r w:rsidRPr="00A57B12">
        <w:rPr>
          <w:rFonts w:ascii="仿宋_GB2312" w:eastAsia="仿宋_GB2312" w:cs="仿宋_GB2312"/>
          <w:sz w:val="32"/>
          <w:szCs w:val="32"/>
        </w:rPr>
        <w:t>20</w:t>
      </w:r>
      <w:r w:rsidRPr="00A57B12">
        <w:rPr>
          <w:rFonts w:ascii="仿宋_GB2312" w:eastAsia="仿宋_GB2312" w:cs="仿宋_GB2312" w:hint="eastAsia"/>
          <w:sz w:val="32"/>
          <w:szCs w:val="32"/>
        </w:rPr>
        <w:t>多条，均拟定帮扶措施。三是全面完成既定目标，顺利完成招商引资、市直机关两型建设等中心工作目标。</w:t>
      </w:r>
    </w:p>
    <w:p w:rsidR="00907896" w:rsidRDefault="00907896" w:rsidP="000E4A02">
      <w:pPr>
        <w:pStyle w:val="NormalWeb"/>
        <w:spacing w:before="0" w:beforeAutospacing="0" w:after="0" w:afterAutospacing="0" w:line="560" w:lineRule="exact"/>
        <w:ind w:firstLineChars="147" w:firstLine="31680"/>
        <w:jc w:val="both"/>
        <w:rPr>
          <w:rFonts w:ascii="仿宋_GB2312" w:eastAsia="仿宋_GB2312" w:cs="Times New Roman"/>
          <w:b/>
          <w:bCs/>
          <w:color w:val="222222"/>
          <w:sz w:val="32"/>
          <w:szCs w:val="32"/>
        </w:rPr>
      </w:pPr>
      <w:r w:rsidRPr="00C34D91">
        <w:rPr>
          <w:rFonts w:ascii="仿宋_GB2312" w:eastAsia="仿宋_GB2312" w:cs="仿宋_GB2312" w:hint="eastAsia"/>
          <w:b/>
          <w:bCs/>
          <w:color w:val="222222"/>
          <w:sz w:val="32"/>
          <w:szCs w:val="32"/>
        </w:rPr>
        <w:t>（三）</w:t>
      </w:r>
      <w:r>
        <w:rPr>
          <w:rFonts w:ascii="仿宋_GB2312" w:eastAsia="仿宋_GB2312" w:cs="仿宋_GB2312" w:hint="eastAsia"/>
          <w:b/>
          <w:bCs/>
          <w:color w:val="222222"/>
          <w:sz w:val="32"/>
          <w:szCs w:val="32"/>
        </w:rPr>
        <w:t>效益性分析</w:t>
      </w:r>
    </w:p>
    <w:p w:rsidR="00907896" w:rsidRPr="00A57B12" w:rsidRDefault="00907896" w:rsidP="00A57B12">
      <w:pPr>
        <w:pStyle w:val="NormalWeb"/>
        <w:spacing w:before="0" w:beforeAutospacing="0" w:after="0" w:afterAutospacing="0" w:line="560" w:lineRule="exact"/>
        <w:ind w:firstLine="640"/>
        <w:jc w:val="both"/>
        <w:rPr>
          <w:rFonts w:ascii="仿宋_GB2312" w:eastAsia="仿宋_GB2312" w:cs="Times New Roman"/>
          <w:b/>
          <w:bCs/>
          <w:color w:val="222222"/>
          <w:sz w:val="32"/>
          <w:szCs w:val="32"/>
        </w:rPr>
      </w:pPr>
      <w:r>
        <w:rPr>
          <w:rFonts w:ascii="仿宋_GB2312" w:eastAsia="仿宋_GB2312" w:cs="仿宋_GB2312"/>
          <w:sz w:val="32"/>
          <w:szCs w:val="32"/>
        </w:rPr>
        <w:t>2015</w:t>
      </w:r>
      <w:r w:rsidRPr="00200293">
        <w:rPr>
          <w:rFonts w:ascii="仿宋_GB2312" w:eastAsia="仿宋_GB2312" w:cs="仿宋_GB2312" w:hint="eastAsia"/>
          <w:sz w:val="32"/>
          <w:szCs w:val="32"/>
        </w:rPr>
        <w:t>年，市直机关</w:t>
      </w:r>
      <w:r>
        <w:rPr>
          <w:rFonts w:ascii="仿宋_GB2312" w:eastAsia="仿宋_GB2312" w:cs="仿宋_GB2312" w:hint="eastAsia"/>
          <w:sz w:val="32"/>
          <w:szCs w:val="32"/>
        </w:rPr>
        <w:t>工委积极组织</w:t>
      </w:r>
      <w:r w:rsidRPr="00200293">
        <w:rPr>
          <w:rFonts w:ascii="仿宋_GB2312" w:eastAsia="仿宋_GB2312" w:cs="仿宋_GB2312" w:hint="eastAsia"/>
          <w:sz w:val="32"/>
          <w:szCs w:val="32"/>
        </w:rPr>
        <w:t>各级党组织和广大党员紧紧围绕市委、市政府的工作中心，深入学</w:t>
      </w:r>
      <w:r>
        <w:rPr>
          <w:rFonts w:ascii="仿宋_GB2312" w:eastAsia="仿宋_GB2312" w:cs="仿宋_GB2312" w:hint="eastAsia"/>
          <w:sz w:val="32"/>
          <w:szCs w:val="32"/>
        </w:rPr>
        <w:t>习贯彻习近平总书记系列重要讲话精神，大力开展领导干部“三严三实”专题教育</w:t>
      </w:r>
      <w:r w:rsidRPr="00200293">
        <w:rPr>
          <w:rFonts w:ascii="仿宋_GB2312" w:eastAsia="仿宋_GB2312" w:cs="仿宋_GB2312" w:hint="eastAsia"/>
          <w:sz w:val="32"/>
          <w:szCs w:val="32"/>
        </w:rPr>
        <w:t>活动，扎实推进“三访三化”</w:t>
      </w:r>
      <w:r>
        <w:rPr>
          <w:rFonts w:ascii="仿宋_GB2312" w:eastAsia="仿宋_GB2312" w:cs="仿宋_GB2312" w:hint="eastAsia"/>
          <w:sz w:val="32"/>
          <w:szCs w:val="32"/>
        </w:rPr>
        <w:t>、“一进二访”</w:t>
      </w:r>
      <w:r w:rsidRPr="00200293">
        <w:rPr>
          <w:rFonts w:ascii="仿宋_GB2312" w:eastAsia="仿宋_GB2312" w:cs="仿宋_GB2312" w:hint="eastAsia"/>
          <w:sz w:val="32"/>
          <w:szCs w:val="32"/>
        </w:rPr>
        <w:t>专项活动，全面夯实基层组织基础，强力推进机关作风建设，机关党建工作实现整体推进，全面发展。在省直工委</w:t>
      </w:r>
      <w:r>
        <w:rPr>
          <w:rFonts w:ascii="仿宋_GB2312" w:eastAsia="仿宋_GB2312" w:cs="仿宋_GB2312"/>
          <w:sz w:val="32"/>
          <w:szCs w:val="32"/>
        </w:rPr>
        <w:t>2015</w:t>
      </w:r>
      <w:r w:rsidRPr="00200293">
        <w:rPr>
          <w:rFonts w:ascii="仿宋_GB2312" w:eastAsia="仿宋_GB2312" w:cs="仿宋_GB2312" w:hint="eastAsia"/>
          <w:sz w:val="32"/>
          <w:szCs w:val="32"/>
        </w:rPr>
        <w:t>年度综合</w:t>
      </w:r>
      <w:r>
        <w:rPr>
          <w:rFonts w:ascii="仿宋_GB2312" w:eastAsia="仿宋_GB2312" w:cs="仿宋_GB2312" w:hint="eastAsia"/>
          <w:sz w:val="32"/>
          <w:szCs w:val="32"/>
        </w:rPr>
        <w:t>考评中，我委成功跻身优秀</w:t>
      </w:r>
      <w:r w:rsidRPr="00200293">
        <w:rPr>
          <w:rFonts w:ascii="仿宋_GB2312" w:eastAsia="仿宋_GB2312" w:cs="仿宋_GB2312" w:hint="eastAsia"/>
          <w:sz w:val="32"/>
          <w:szCs w:val="32"/>
        </w:rPr>
        <w:t>行列</w:t>
      </w:r>
      <w:r>
        <w:rPr>
          <w:rFonts w:ascii="仿宋_GB2312" w:eastAsia="仿宋_GB2312" w:cs="仿宋_GB2312" w:hint="eastAsia"/>
          <w:sz w:val="32"/>
          <w:szCs w:val="32"/>
        </w:rPr>
        <w:t>；在</w:t>
      </w:r>
      <w:r>
        <w:rPr>
          <w:rFonts w:ascii="仿宋_GB2312" w:eastAsia="仿宋_GB2312" w:cs="仿宋_GB2312"/>
          <w:sz w:val="32"/>
          <w:szCs w:val="32"/>
        </w:rPr>
        <w:t>2015</w:t>
      </w:r>
      <w:r>
        <w:rPr>
          <w:rFonts w:ascii="仿宋_GB2312" w:eastAsia="仿宋_GB2312" w:cs="仿宋_GB2312" w:hint="eastAsia"/>
          <w:sz w:val="32"/>
          <w:szCs w:val="32"/>
        </w:rPr>
        <w:t>年度全省机关党建和思想政治工作理论研讨活动中，</w:t>
      </w:r>
      <w:r w:rsidRPr="0071480F">
        <w:rPr>
          <w:rFonts w:ascii="仿宋_GB2312" w:eastAsia="仿宋_GB2312" w:cs="仿宋_GB2312" w:hint="eastAsia"/>
          <w:color w:val="000000"/>
          <w:sz w:val="32"/>
          <w:szCs w:val="32"/>
        </w:rPr>
        <w:t>承接省直工委课题，开展了《机关党员</w:t>
      </w:r>
      <w:r>
        <w:rPr>
          <w:rFonts w:ascii="仿宋_GB2312" w:eastAsia="仿宋_GB2312" w:cs="仿宋_GB2312" w:hint="eastAsia"/>
          <w:color w:val="000000"/>
          <w:sz w:val="32"/>
          <w:szCs w:val="32"/>
        </w:rPr>
        <w:t>干部守纪律、讲规矩方面存在的问题及对策》的专题调研，</w:t>
      </w:r>
      <w:r w:rsidRPr="0071480F">
        <w:rPr>
          <w:rFonts w:ascii="仿宋_GB2312" w:eastAsia="仿宋_GB2312" w:cs="仿宋_GB2312" w:hint="eastAsia"/>
          <w:color w:val="000000"/>
          <w:sz w:val="32"/>
          <w:szCs w:val="32"/>
        </w:rPr>
        <w:t>对</w:t>
      </w:r>
      <w:r w:rsidRPr="0071480F">
        <w:rPr>
          <w:rFonts w:eastAsia="仿宋_GB2312" w:cs="仿宋_GB2312" w:hint="eastAsia"/>
          <w:color w:val="000000"/>
          <w:sz w:val="32"/>
          <w:szCs w:val="32"/>
        </w:rPr>
        <w:t>机关党内政治生活的情况进行了系统调研，</w:t>
      </w:r>
      <w:r>
        <w:rPr>
          <w:rFonts w:ascii="仿宋_GB2312" w:eastAsia="仿宋_GB2312" w:cs="仿宋_GB2312" w:hint="eastAsia"/>
          <w:color w:val="000000"/>
          <w:sz w:val="32"/>
          <w:szCs w:val="32"/>
        </w:rPr>
        <w:t>形成了《益阳市直党员参与党内政治生活情况的调查报告》；</w:t>
      </w:r>
      <w:r w:rsidRPr="0071480F">
        <w:rPr>
          <w:rFonts w:ascii="仿宋_GB2312" w:eastAsia="仿宋_GB2312" w:cs="仿宋_GB2312" w:hint="eastAsia"/>
          <w:color w:val="000000"/>
          <w:sz w:val="32"/>
          <w:szCs w:val="32"/>
        </w:rPr>
        <w:t>充分发挥《益阳机关党建网》等新媒体的宣传教育作用，全年编辑、发表信息</w:t>
      </w:r>
      <w:r w:rsidRPr="0071480F">
        <w:rPr>
          <w:rFonts w:ascii="仿宋_GB2312" w:eastAsia="仿宋_GB2312" w:cs="仿宋_GB2312"/>
          <w:color w:val="000000"/>
          <w:sz w:val="32"/>
          <w:szCs w:val="32"/>
        </w:rPr>
        <w:t>300</w:t>
      </w:r>
      <w:r w:rsidRPr="0071480F">
        <w:rPr>
          <w:rFonts w:ascii="仿宋_GB2312" w:eastAsia="仿宋_GB2312" w:cs="仿宋_GB2312" w:hint="eastAsia"/>
          <w:color w:val="000000"/>
          <w:sz w:val="32"/>
          <w:szCs w:val="32"/>
        </w:rPr>
        <w:t>多篇，其中在省级以上党建杂志和网络上发表信息</w:t>
      </w:r>
      <w:r w:rsidRPr="0071480F">
        <w:rPr>
          <w:rFonts w:ascii="仿宋_GB2312" w:eastAsia="仿宋_GB2312" w:cs="仿宋_GB2312"/>
          <w:color w:val="000000"/>
          <w:sz w:val="32"/>
          <w:szCs w:val="32"/>
        </w:rPr>
        <w:t>40</w:t>
      </w:r>
      <w:r w:rsidRPr="0071480F">
        <w:rPr>
          <w:rFonts w:ascii="仿宋_GB2312" w:eastAsia="仿宋_GB2312" w:cs="仿宋_GB2312" w:hint="eastAsia"/>
          <w:color w:val="000000"/>
          <w:sz w:val="32"/>
          <w:szCs w:val="32"/>
        </w:rPr>
        <w:t>多篇。</w:t>
      </w:r>
    </w:p>
    <w:p w:rsidR="00907896" w:rsidRDefault="00907896" w:rsidP="00C454B9">
      <w:pPr>
        <w:spacing w:line="560" w:lineRule="exact"/>
        <w:ind w:firstLineChars="200" w:firstLine="31680"/>
        <w:rPr>
          <w:rFonts w:ascii="黑体" w:eastAsia="黑体"/>
          <w:sz w:val="32"/>
          <w:szCs w:val="32"/>
        </w:rPr>
      </w:pPr>
      <w:r w:rsidRPr="00686347">
        <w:rPr>
          <w:rFonts w:ascii="黑体" w:eastAsia="黑体" w:cs="黑体" w:hint="eastAsia"/>
          <w:sz w:val="32"/>
          <w:szCs w:val="32"/>
        </w:rPr>
        <w:t>四、存在的问题</w:t>
      </w:r>
      <w:bookmarkStart w:id="0" w:name="_Toc390113226"/>
    </w:p>
    <w:p w:rsidR="00907896" w:rsidRDefault="00907896" w:rsidP="000E4A02">
      <w:pPr>
        <w:spacing w:line="600" w:lineRule="exact"/>
        <w:ind w:firstLineChars="200" w:firstLine="31680"/>
        <w:rPr>
          <w:rFonts w:ascii="仿宋_GB2312" w:eastAsia="仿宋_GB2312"/>
          <w:color w:val="000000"/>
          <w:sz w:val="32"/>
          <w:szCs w:val="32"/>
        </w:rPr>
      </w:pPr>
      <w:r w:rsidRPr="0071480F">
        <w:rPr>
          <w:rFonts w:ascii="仿宋_GB2312" w:eastAsia="仿宋_GB2312" w:cs="仿宋_GB2312" w:hint="eastAsia"/>
          <w:color w:val="000000"/>
          <w:sz w:val="32"/>
          <w:szCs w:val="32"/>
        </w:rPr>
        <w:t>成绩值得肯定，但存在的问题也不容忽视，必须认清新形势新任务新常态给机关党建工作提出的新要求。全面从严治党的要求还没有落实落细；少数部门和单位没有把机关党的工作摆在应有的位置，存在重业务轻党建现象；党内制度执行不够严、落实不到位，</w:t>
      </w:r>
      <w:r w:rsidRPr="0071480F">
        <w:rPr>
          <w:rFonts w:ascii="仿宋_GB2312" w:eastAsia="仿宋_GB2312"/>
          <w:color w:val="000000"/>
          <w:sz w:val="32"/>
          <w:szCs w:val="32"/>
        </w:rPr>
        <w:t>“</w:t>
      </w:r>
      <w:r w:rsidRPr="0071480F">
        <w:rPr>
          <w:rFonts w:ascii="仿宋_GB2312" w:eastAsia="仿宋_GB2312" w:cs="仿宋_GB2312" w:hint="eastAsia"/>
          <w:color w:val="000000"/>
          <w:sz w:val="32"/>
          <w:szCs w:val="32"/>
        </w:rPr>
        <w:t>三会一课</w:t>
      </w:r>
      <w:r w:rsidRPr="0071480F">
        <w:rPr>
          <w:rFonts w:ascii="仿宋_GB2312" w:eastAsia="仿宋_GB2312"/>
          <w:color w:val="000000"/>
          <w:sz w:val="32"/>
          <w:szCs w:val="32"/>
        </w:rPr>
        <w:t>”</w:t>
      </w:r>
      <w:r w:rsidRPr="0071480F">
        <w:rPr>
          <w:rFonts w:ascii="仿宋_GB2312" w:eastAsia="仿宋_GB2312" w:cs="仿宋_GB2312" w:hint="eastAsia"/>
          <w:color w:val="000000"/>
          <w:sz w:val="32"/>
          <w:szCs w:val="32"/>
        </w:rPr>
        <w:t>等党内生活制度，在一些单位坚持不够经常，落实不够到位；机关党务干部队伍力量还比较薄弱，专职党务干部专职不专，无法专心从事党建工作；基层组织基础工作不够标准、规范。对于这些问题，需要我们认真研究，在今后的工作中切实加以改进</w:t>
      </w:r>
      <w:bookmarkEnd w:id="0"/>
      <w:r>
        <w:rPr>
          <w:rFonts w:ascii="仿宋_GB2312" w:eastAsia="仿宋_GB2312" w:cs="仿宋_GB2312" w:hint="eastAsia"/>
          <w:color w:val="000000"/>
          <w:sz w:val="32"/>
          <w:szCs w:val="32"/>
        </w:rPr>
        <w:t>。</w:t>
      </w:r>
    </w:p>
    <w:p w:rsidR="00907896" w:rsidRDefault="00907896" w:rsidP="000E4A02">
      <w:pPr>
        <w:spacing w:line="600" w:lineRule="exact"/>
        <w:ind w:firstLineChars="200" w:firstLine="31680"/>
        <w:rPr>
          <w:rFonts w:ascii="仿宋_GB2312" w:eastAsia="仿宋_GB2312"/>
          <w:color w:val="000000"/>
          <w:sz w:val="32"/>
          <w:szCs w:val="32"/>
        </w:rPr>
      </w:pPr>
    </w:p>
    <w:p w:rsidR="00907896" w:rsidRDefault="00907896" w:rsidP="003122FE">
      <w:pPr>
        <w:spacing w:line="600" w:lineRule="exact"/>
        <w:rPr>
          <w:rFonts w:ascii="仿宋_GB2312" w:eastAsia="仿宋_GB2312"/>
          <w:color w:val="000000"/>
          <w:sz w:val="32"/>
          <w:szCs w:val="32"/>
        </w:rPr>
      </w:pPr>
    </w:p>
    <w:p w:rsidR="00907896" w:rsidRDefault="00907896" w:rsidP="003122FE">
      <w:pPr>
        <w:spacing w:line="600" w:lineRule="exact"/>
        <w:rPr>
          <w:rFonts w:ascii="仿宋_GB2312" w:eastAsia="仿宋_GB2312"/>
          <w:color w:val="000000"/>
          <w:sz w:val="32"/>
          <w:szCs w:val="32"/>
        </w:rPr>
      </w:pPr>
    </w:p>
    <w:p w:rsidR="00907896" w:rsidRDefault="00907896" w:rsidP="000E4A02">
      <w:pPr>
        <w:spacing w:line="600" w:lineRule="exact"/>
        <w:ind w:firstLineChars="1650" w:firstLine="31680"/>
        <w:rPr>
          <w:rFonts w:ascii="仿宋_GB2312" w:eastAsia="仿宋_GB2312"/>
          <w:color w:val="000000"/>
          <w:sz w:val="32"/>
          <w:szCs w:val="32"/>
        </w:rPr>
      </w:pPr>
      <w:r>
        <w:rPr>
          <w:rFonts w:ascii="仿宋_GB2312" w:eastAsia="仿宋_GB2312" w:cs="仿宋_GB2312" w:hint="eastAsia"/>
          <w:color w:val="000000"/>
          <w:sz w:val="32"/>
          <w:szCs w:val="32"/>
        </w:rPr>
        <w:t>市直机关工委</w:t>
      </w:r>
    </w:p>
    <w:p w:rsidR="00907896" w:rsidRPr="00FA45A6" w:rsidRDefault="00907896" w:rsidP="00C454B9">
      <w:pPr>
        <w:spacing w:line="600" w:lineRule="exact"/>
        <w:ind w:firstLineChars="1600" w:firstLine="31680"/>
        <w:rPr>
          <w:rFonts w:ascii="仿宋_GB2312" w:eastAsia="仿宋_GB2312"/>
          <w:color w:val="000000"/>
          <w:sz w:val="32"/>
          <w:szCs w:val="32"/>
        </w:rPr>
      </w:pPr>
      <w:r>
        <w:rPr>
          <w:rFonts w:ascii="仿宋_GB2312" w:eastAsia="仿宋_GB2312" w:cs="仿宋_GB2312"/>
          <w:color w:val="000000"/>
          <w:sz w:val="32"/>
          <w:szCs w:val="32"/>
        </w:rPr>
        <w:t>2016</w:t>
      </w:r>
      <w:r>
        <w:rPr>
          <w:rFonts w:ascii="仿宋_GB2312" w:eastAsia="仿宋_GB2312" w:cs="仿宋_GB2312" w:hint="eastAsia"/>
          <w:color w:val="000000"/>
          <w:sz w:val="32"/>
          <w:szCs w:val="32"/>
        </w:rPr>
        <w:t>年</w:t>
      </w:r>
      <w:r>
        <w:rPr>
          <w:rFonts w:ascii="仿宋_GB2312" w:eastAsia="仿宋_GB2312" w:cs="仿宋_GB2312"/>
          <w:color w:val="000000"/>
          <w:sz w:val="32"/>
          <w:szCs w:val="32"/>
        </w:rPr>
        <w:t>7</w:t>
      </w:r>
      <w:r>
        <w:rPr>
          <w:rFonts w:ascii="仿宋_GB2312" w:eastAsia="仿宋_GB2312" w:cs="仿宋_GB2312" w:hint="eastAsia"/>
          <w:color w:val="000000"/>
          <w:sz w:val="32"/>
          <w:szCs w:val="32"/>
        </w:rPr>
        <w:t>月</w:t>
      </w:r>
      <w:r>
        <w:rPr>
          <w:rFonts w:ascii="仿宋_GB2312" w:eastAsia="仿宋_GB2312" w:cs="仿宋_GB2312"/>
          <w:color w:val="000000"/>
          <w:sz w:val="32"/>
          <w:szCs w:val="32"/>
        </w:rPr>
        <w:t>4</w:t>
      </w:r>
      <w:r>
        <w:rPr>
          <w:rFonts w:ascii="仿宋_GB2312" w:eastAsia="仿宋_GB2312" w:cs="仿宋_GB2312" w:hint="eastAsia"/>
          <w:color w:val="000000"/>
          <w:sz w:val="32"/>
          <w:szCs w:val="32"/>
        </w:rPr>
        <w:t>日</w:t>
      </w:r>
    </w:p>
    <w:sectPr w:rsidR="00907896" w:rsidRPr="00FA45A6" w:rsidSect="001B205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896" w:rsidRDefault="00907896" w:rsidP="00B51894">
      <w:pPr>
        <w:ind w:firstLine="420"/>
      </w:pPr>
      <w:r>
        <w:separator/>
      </w:r>
    </w:p>
  </w:endnote>
  <w:endnote w:type="continuationSeparator" w:id="1">
    <w:p w:rsidR="00907896" w:rsidRDefault="00907896" w:rsidP="00B5189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96" w:rsidRDefault="00907896">
    <w:pPr>
      <w:pStyle w:val="Footer"/>
      <w:jc w:val="center"/>
      <w:rPr>
        <w:rFonts w:cs="Times New Roman"/>
      </w:rPr>
    </w:pPr>
    <w:fldSimple w:instr=" PAGE   \* MERGEFORMAT ">
      <w:r w:rsidRPr="000E4A02">
        <w:rPr>
          <w:noProof/>
          <w:lang w:val="zh-CN"/>
        </w:rPr>
        <w:t>2</w:t>
      </w:r>
    </w:fldSimple>
  </w:p>
  <w:p w:rsidR="00907896" w:rsidRDefault="0090789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896" w:rsidRDefault="00907896" w:rsidP="00B51894">
      <w:pPr>
        <w:ind w:firstLine="420"/>
      </w:pPr>
      <w:r>
        <w:separator/>
      </w:r>
    </w:p>
  </w:footnote>
  <w:footnote w:type="continuationSeparator" w:id="1">
    <w:p w:rsidR="00907896" w:rsidRDefault="00907896" w:rsidP="00B5189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96" w:rsidRDefault="00907896" w:rsidP="009F3C9A">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894"/>
    <w:rsid w:val="0000261F"/>
    <w:rsid w:val="000E4A02"/>
    <w:rsid w:val="001B2055"/>
    <w:rsid w:val="001F522C"/>
    <w:rsid w:val="00200293"/>
    <w:rsid w:val="0025215A"/>
    <w:rsid w:val="002778DA"/>
    <w:rsid w:val="00280C22"/>
    <w:rsid w:val="003122FE"/>
    <w:rsid w:val="0032629F"/>
    <w:rsid w:val="0036105E"/>
    <w:rsid w:val="003717BE"/>
    <w:rsid w:val="003E1CBC"/>
    <w:rsid w:val="004040E5"/>
    <w:rsid w:val="00414925"/>
    <w:rsid w:val="004512E1"/>
    <w:rsid w:val="00490FBF"/>
    <w:rsid w:val="004A1670"/>
    <w:rsid w:val="004C502D"/>
    <w:rsid w:val="00501079"/>
    <w:rsid w:val="005876A5"/>
    <w:rsid w:val="005F3BEE"/>
    <w:rsid w:val="006218E9"/>
    <w:rsid w:val="0063129F"/>
    <w:rsid w:val="00686347"/>
    <w:rsid w:val="006C19F2"/>
    <w:rsid w:val="0071480F"/>
    <w:rsid w:val="007742C5"/>
    <w:rsid w:val="00787F89"/>
    <w:rsid w:val="00792869"/>
    <w:rsid w:val="00795AFF"/>
    <w:rsid w:val="00852106"/>
    <w:rsid w:val="008C1DDF"/>
    <w:rsid w:val="00907896"/>
    <w:rsid w:val="00915927"/>
    <w:rsid w:val="00982BF3"/>
    <w:rsid w:val="00990491"/>
    <w:rsid w:val="009F3C9A"/>
    <w:rsid w:val="00A2047A"/>
    <w:rsid w:val="00A25F9E"/>
    <w:rsid w:val="00A37AA8"/>
    <w:rsid w:val="00A57B12"/>
    <w:rsid w:val="00A96D6E"/>
    <w:rsid w:val="00B15CE9"/>
    <w:rsid w:val="00B16201"/>
    <w:rsid w:val="00B51894"/>
    <w:rsid w:val="00B86D0C"/>
    <w:rsid w:val="00BA5497"/>
    <w:rsid w:val="00BB058E"/>
    <w:rsid w:val="00C248F7"/>
    <w:rsid w:val="00C34D91"/>
    <w:rsid w:val="00C43A67"/>
    <w:rsid w:val="00C454B9"/>
    <w:rsid w:val="00C504E5"/>
    <w:rsid w:val="00C91CDD"/>
    <w:rsid w:val="00C97018"/>
    <w:rsid w:val="00D854E6"/>
    <w:rsid w:val="00DE342E"/>
    <w:rsid w:val="00DF0995"/>
    <w:rsid w:val="00E01D49"/>
    <w:rsid w:val="00E13D9B"/>
    <w:rsid w:val="00EA495C"/>
    <w:rsid w:val="00F22A06"/>
    <w:rsid w:val="00FA45A6"/>
    <w:rsid w:val="00FC26FA"/>
    <w:rsid w:val="00FD077F"/>
    <w:rsid w:val="00FF26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94"/>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89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B51894"/>
    <w:rPr>
      <w:sz w:val="18"/>
      <w:szCs w:val="18"/>
    </w:rPr>
  </w:style>
  <w:style w:type="paragraph" w:styleId="Footer">
    <w:name w:val="footer"/>
    <w:basedOn w:val="Normal"/>
    <w:link w:val="FooterChar"/>
    <w:uiPriority w:val="99"/>
    <w:rsid w:val="00B51894"/>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B51894"/>
    <w:rPr>
      <w:sz w:val="18"/>
      <w:szCs w:val="18"/>
    </w:rPr>
  </w:style>
  <w:style w:type="paragraph" w:styleId="NormalWeb">
    <w:name w:val="Normal (Web)"/>
    <w:basedOn w:val="Normal"/>
    <w:uiPriority w:val="99"/>
    <w:rsid w:val="00B5189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405</TotalTime>
  <Pages>7</Pages>
  <Words>496</Words>
  <Characters>2830</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市直机关工委部门整体支出</dc:title>
  <dc:subject/>
  <dc:creator>USER</dc:creator>
  <cp:keywords/>
  <dc:description/>
  <cp:lastModifiedBy>User</cp:lastModifiedBy>
  <cp:revision>15</cp:revision>
  <dcterms:created xsi:type="dcterms:W3CDTF">2016-09-18T00:50:00Z</dcterms:created>
  <dcterms:modified xsi:type="dcterms:W3CDTF">2016-09-22T08:09:00Z</dcterms:modified>
</cp:coreProperties>
</file>